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50"/>
        <w:gridCol w:w="6134"/>
        <w:gridCol w:w="1440"/>
      </w:tblGrid>
      <w:tr w:rsidR="004D74F0" w14:paraId="5E395916" w14:textId="77777777" w:rsidTr="00D627CF">
        <w:tc>
          <w:tcPr>
            <w:tcW w:w="1450" w:type="dxa"/>
          </w:tcPr>
          <w:p w14:paraId="17038587" w14:textId="77777777" w:rsidR="004D74F0" w:rsidRDefault="004D74F0" w:rsidP="00D627CF">
            <w:pPr>
              <w:pStyle w:val="Header"/>
              <w:rPr>
                <w:sz w:val="18"/>
                <w:szCs w:val="18"/>
              </w:rPr>
            </w:pPr>
            <w:bookmarkStart w:id="0" w:name="_Hlk142486130"/>
            <w:r w:rsidRPr="00B700D2">
              <w:rPr>
                <w:noProof/>
                <w:sz w:val="18"/>
                <w:szCs w:val="18"/>
                <w:lang w:val="en-US"/>
              </w:rPr>
              <w:drawing>
                <wp:inline distT="0" distB="0" distL="0" distR="0" wp14:anchorId="591B7CC8" wp14:editId="6FC27973">
                  <wp:extent cx="914400" cy="914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6134" w:type="dxa"/>
            <w:vAlign w:val="center"/>
          </w:tcPr>
          <w:p w14:paraId="7D264BBB" w14:textId="77777777" w:rsidR="004D74F0" w:rsidRDefault="004D74F0" w:rsidP="00D627CF">
            <w:pPr>
              <w:pStyle w:val="Header"/>
              <w:jc w:val="center"/>
              <w:rPr>
                <w:sz w:val="18"/>
                <w:szCs w:val="18"/>
              </w:rPr>
            </w:pPr>
            <w:r w:rsidRPr="00B700D2">
              <w:rPr>
                <w:sz w:val="18"/>
                <w:szCs w:val="18"/>
              </w:rPr>
              <w:t>Republic of the Philippines</w:t>
            </w:r>
          </w:p>
          <w:p w14:paraId="41342DE9" w14:textId="77777777" w:rsidR="004D74F0" w:rsidRDefault="004D74F0" w:rsidP="00D627CF">
            <w:pPr>
              <w:pStyle w:val="Header"/>
              <w:jc w:val="center"/>
            </w:pPr>
            <w:r>
              <w:t>DEPARTMENT OF PUBLIC WORKS AND HIGHWAYS</w:t>
            </w:r>
          </w:p>
          <w:p w14:paraId="09D2098E" w14:textId="228271C0" w:rsidR="004D74F0" w:rsidRDefault="004D74F0" w:rsidP="00D627CF">
            <w:pPr>
              <w:pStyle w:val="Header"/>
              <w:jc w:val="center"/>
              <w:rPr>
                <w:b/>
              </w:rPr>
            </w:pPr>
            <w:r>
              <w:rPr>
                <w:b/>
              </w:rPr>
              <w:t>LAGUNA</w:t>
            </w:r>
            <w:r w:rsidRPr="00B700D2">
              <w:rPr>
                <w:b/>
              </w:rPr>
              <w:t xml:space="preserve"> </w:t>
            </w:r>
            <w:r w:rsidR="00483970">
              <w:rPr>
                <w:b/>
              </w:rPr>
              <w:t>1</w:t>
            </w:r>
            <w:r w:rsidR="00483970" w:rsidRPr="00483970">
              <w:rPr>
                <w:b/>
                <w:vertAlign w:val="superscript"/>
              </w:rPr>
              <w:t>st</w:t>
            </w:r>
            <w:r w:rsidR="00483970">
              <w:rPr>
                <w:b/>
              </w:rPr>
              <w:t xml:space="preserve"> </w:t>
            </w:r>
            <w:r w:rsidRPr="00B700D2">
              <w:rPr>
                <w:b/>
              </w:rPr>
              <w:t>DISTRICT ENGINEERING OFFICE</w:t>
            </w:r>
          </w:p>
          <w:p w14:paraId="59C5521E" w14:textId="6873CA25" w:rsidR="004D74F0" w:rsidRDefault="004D74F0" w:rsidP="00D627CF">
            <w:pPr>
              <w:pStyle w:val="Header"/>
              <w:jc w:val="center"/>
              <w:rPr>
                <w:sz w:val="18"/>
                <w:szCs w:val="18"/>
              </w:rPr>
            </w:pPr>
            <w:r>
              <w:rPr>
                <w:sz w:val="18"/>
                <w:szCs w:val="18"/>
              </w:rPr>
              <w:t>Sta. Cruz, Laguna</w:t>
            </w:r>
          </w:p>
        </w:tc>
        <w:tc>
          <w:tcPr>
            <w:tcW w:w="1440" w:type="dxa"/>
          </w:tcPr>
          <w:p w14:paraId="01EC3852" w14:textId="77777777" w:rsidR="004D74F0" w:rsidRDefault="004D74F0" w:rsidP="00D627CF">
            <w:pPr>
              <w:pStyle w:val="Header"/>
              <w:jc w:val="right"/>
              <w:rPr>
                <w:sz w:val="18"/>
                <w:szCs w:val="18"/>
              </w:rPr>
            </w:pPr>
            <w:r>
              <w:rPr>
                <w:noProof/>
                <w:sz w:val="18"/>
                <w:szCs w:val="18"/>
                <w:lang w:val="en-US"/>
              </w:rPr>
              <w:drawing>
                <wp:inline distT="0" distB="0" distL="0" distR="0" wp14:anchorId="1A9B7892" wp14:editId="32909575">
                  <wp:extent cx="914402" cy="91440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10" cstate="print">
                            <a:extLst>
                              <a:ext uri="{BEBA8EAE-BF5A-486C-A8C5-ECC9F3942E4B}">
                                <a14:imgProps xmlns:a14="http://schemas.microsoft.com/office/drawing/2010/main">
                                  <a14:imgLayer r:embed="rId11">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14402" cy="914402"/>
                          </a:xfrm>
                          <a:prstGeom prst="rect">
                            <a:avLst/>
                          </a:prstGeom>
                        </pic:spPr>
                      </pic:pic>
                    </a:graphicData>
                  </a:graphic>
                </wp:inline>
              </w:drawing>
            </w:r>
          </w:p>
        </w:tc>
      </w:tr>
    </w:tbl>
    <w:bookmarkEnd w:id="0"/>
    <w:p w14:paraId="7B0377A5" w14:textId="14D1F546" w:rsidR="00A04AB1" w:rsidRDefault="00D56C19" w:rsidP="003D0F0B">
      <w:pPr>
        <w:autoSpaceDN w:val="0"/>
        <w:spacing w:after="0" w:line="240" w:lineRule="auto"/>
        <w:rPr>
          <w:rFonts w:ascii="Tahoma" w:eastAsia="Times New Roman" w:hAnsi="Tahoma" w:cs="Tahoma"/>
          <w:sz w:val="18"/>
          <w:szCs w:val="18"/>
          <w:lang w:val="en-US"/>
        </w:rPr>
      </w:pPr>
      <w:r>
        <w:rPr>
          <w:rFonts w:ascii="Tahoma" w:eastAsia="Times New Roman" w:hAnsi="Tahoma" w:cs="Tahoma"/>
          <w:sz w:val="18"/>
          <w:szCs w:val="18"/>
          <w:lang w:val="en-US"/>
        </w:rPr>
        <w:t xml:space="preserve"> </w:t>
      </w:r>
    </w:p>
    <w:p w14:paraId="481EB887" w14:textId="1CB52EC7" w:rsidR="00E43E3E" w:rsidRPr="001A03AB" w:rsidRDefault="00852C11" w:rsidP="004D74F0">
      <w:pPr>
        <w:autoSpaceDN w:val="0"/>
        <w:spacing w:after="0" w:line="240" w:lineRule="auto"/>
        <w:jc w:val="center"/>
        <w:rPr>
          <w:rFonts w:ascii="Tahoma" w:eastAsia="MS Mincho" w:hAnsi="Tahoma" w:cs="Tahoma"/>
          <w:b/>
          <w:bCs/>
          <w:iCs/>
          <w:sz w:val="32"/>
          <w:szCs w:val="32"/>
          <w:lang w:val="en-US"/>
        </w:rPr>
      </w:pPr>
      <w:r w:rsidRPr="001A03AB">
        <w:rPr>
          <w:rFonts w:ascii="Tahoma" w:eastAsia="MS Mincho" w:hAnsi="Tahoma" w:cs="Tahoma"/>
          <w:b/>
          <w:bCs/>
          <w:iCs/>
          <w:sz w:val="32"/>
          <w:szCs w:val="32"/>
          <w:lang w:val="en-US"/>
        </w:rPr>
        <w:t xml:space="preserve">INVITATION TO BID </w:t>
      </w:r>
      <w:r w:rsidR="00B64DB3" w:rsidRPr="001A03AB">
        <w:rPr>
          <w:rFonts w:ascii="Tahoma" w:eastAsia="MS Mincho" w:hAnsi="Tahoma" w:cs="Tahoma"/>
          <w:b/>
          <w:bCs/>
          <w:iCs/>
          <w:sz w:val="32"/>
          <w:szCs w:val="32"/>
          <w:lang w:val="en-US"/>
        </w:rPr>
        <w:tab/>
        <w:t xml:space="preserve"> </w:t>
      </w:r>
    </w:p>
    <w:p w14:paraId="5D99E670" w14:textId="77777777" w:rsidR="00E43E3E" w:rsidRPr="00C07A57" w:rsidRDefault="00852C11">
      <w:pPr>
        <w:tabs>
          <w:tab w:val="left" w:pos="4530"/>
          <w:tab w:val="center" w:pos="4802"/>
        </w:tabs>
        <w:overflowPunct w:val="0"/>
        <w:autoSpaceDE w:val="0"/>
        <w:autoSpaceDN w:val="0"/>
        <w:adjustRightInd w:val="0"/>
        <w:spacing w:after="0" w:line="240" w:lineRule="auto"/>
        <w:contextualSpacing/>
        <w:rPr>
          <w:rFonts w:ascii="Tahoma" w:eastAsia="MS Mincho" w:hAnsi="Tahoma" w:cs="Tahoma"/>
          <w:b/>
          <w:bCs/>
          <w:iCs/>
          <w:sz w:val="12"/>
          <w:szCs w:val="12"/>
          <w:lang w:val="en-US"/>
        </w:rPr>
      </w:pPr>
      <w:r w:rsidRPr="001A03AB">
        <w:rPr>
          <w:rFonts w:ascii="Tahoma" w:eastAsia="MS Mincho" w:hAnsi="Tahoma" w:cs="Tahoma"/>
          <w:b/>
          <w:bCs/>
          <w:iCs/>
          <w:lang w:val="en-US"/>
        </w:rPr>
        <w:tab/>
      </w:r>
    </w:p>
    <w:p w14:paraId="742A425B" w14:textId="77777777" w:rsidR="00E43E3E" w:rsidRDefault="00852C11">
      <w:pPr>
        <w:tabs>
          <w:tab w:val="left" w:pos="4455"/>
          <w:tab w:val="left" w:pos="4530"/>
          <w:tab w:val="center" w:pos="4802"/>
        </w:tabs>
        <w:overflowPunct w:val="0"/>
        <w:autoSpaceDE w:val="0"/>
        <w:autoSpaceDN w:val="0"/>
        <w:adjustRightInd w:val="0"/>
        <w:spacing w:after="0" w:line="240" w:lineRule="auto"/>
        <w:contextualSpacing/>
        <w:jc w:val="center"/>
        <w:rPr>
          <w:rFonts w:ascii="Tahoma" w:eastAsia="MS Mincho" w:hAnsi="Tahoma" w:cs="Tahoma"/>
          <w:b/>
          <w:bCs/>
          <w:iCs/>
          <w:sz w:val="32"/>
          <w:szCs w:val="32"/>
          <w:lang w:val="en-US"/>
        </w:rPr>
      </w:pPr>
      <w:r w:rsidRPr="001A03AB">
        <w:rPr>
          <w:rFonts w:ascii="Tahoma" w:eastAsia="MS Mincho" w:hAnsi="Tahoma" w:cs="Tahoma"/>
          <w:b/>
          <w:bCs/>
          <w:iCs/>
          <w:sz w:val="32"/>
          <w:szCs w:val="32"/>
          <w:lang w:val="en-US"/>
        </w:rPr>
        <w:t>For</w:t>
      </w:r>
    </w:p>
    <w:p w14:paraId="71FD7AD0" w14:textId="77777777" w:rsidR="006822E7" w:rsidRPr="006822E7" w:rsidRDefault="006822E7" w:rsidP="00A205A7">
      <w:pPr>
        <w:tabs>
          <w:tab w:val="left" w:pos="4455"/>
          <w:tab w:val="left" w:pos="4530"/>
          <w:tab w:val="center" w:pos="4802"/>
        </w:tabs>
        <w:overflowPunct w:val="0"/>
        <w:autoSpaceDE w:val="0"/>
        <w:autoSpaceDN w:val="0"/>
        <w:adjustRightInd w:val="0"/>
        <w:spacing w:after="0" w:line="240" w:lineRule="auto"/>
        <w:contextualSpacing/>
        <w:jc w:val="right"/>
        <w:rPr>
          <w:rFonts w:ascii="Tahoma" w:eastAsia="MS Mincho" w:hAnsi="Tahoma" w:cs="Tahoma"/>
          <w:b/>
          <w:bCs/>
          <w:iCs/>
          <w:sz w:val="14"/>
          <w:szCs w:val="14"/>
          <w:lang w:val="en-US"/>
        </w:rPr>
      </w:pPr>
    </w:p>
    <w:p w14:paraId="4E5D0C62" w14:textId="34FFA149" w:rsidR="00BB3B5C" w:rsidRPr="00EC7F59" w:rsidRDefault="009335BE" w:rsidP="005752A6">
      <w:pPr>
        <w:overflowPunct w:val="0"/>
        <w:autoSpaceDE w:val="0"/>
        <w:autoSpaceDN w:val="0"/>
        <w:adjustRightInd w:val="0"/>
        <w:spacing w:after="0" w:line="240" w:lineRule="auto"/>
        <w:jc w:val="center"/>
        <w:rPr>
          <w:rFonts w:ascii="Tahoma" w:eastAsia="Times New Roman" w:hAnsi="Tahoma" w:cs="Tahoma"/>
          <w:b/>
          <w:bCs/>
          <w:i/>
          <w:iCs/>
          <w:sz w:val="25"/>
          <w:szCs w:val="25"/>
          <w:lang w:val="en-US"/>
        </w:rPr>
      </w:pPr>
      <w:r w:rsidRPr="00EC7F59">
        <w:rPr>
          <w:rFonts w:ascii="Tahoma" w:eastAsia="Times New Roman" w:hAnsi="Tahoma" w:cs="Tahoma"/>
          <w:b/>
          <w:bCs/>
          <w:i/>
          <w:iCs/>
          <w:sz w:val="25"/>
          <w:szCs w:val="25"/>
          <w:lang w:val="en-US"/>
        </w:rPr>
        <w:t>Contract ID No</w:t>
      </w:r>
      <w:r w:rsidR="00852C11" w:rsidRPr="00EC7F59">
        <w:rPr>
          <w:rFonts w:ascii="Tahoma" w:eastAsia="Times New Roman" w:hAnsi="Tahoma" w:cs="Tahoma"/>
          <w:b/>
          <w:bCs/>
          <w:i/>
          <w:iCs/>
          <w:sz w:val="25"/>
          <w:szCs w:val="25"/>
          <w:lang w:val="en-US"/>
        </w:rPr>
        <w:t xml:space="preserve">. </w:t>
      </w:r>
      <w:r w:rsidR="00D06A30" w:rsidRPr="00EC7F59">
        <w:rPr>
          <w:rFonts w:ascii="Tahoma" w:eastAsia="Times New Roman" w:hAnsi="Tahoma" w:cs="Tahoma"/>
          <w:b/>
          <w:bCs/>
          <w:i/>
          <w:iCs/>
          <w:sz w:val="25"/>
          <w:szCs w:val="25"/>
          <w:lang w:val="en-US"/>
        </w:rPr>
        <w:t>2</w:t>
      </w:r>
      <w:r w:rsidR="000B7483" w:rsidRPr="00EC7F59">
        <w:rPr>
          <w:rFonts w:ascii="Tahoma" w:eastAsia="Times New Roman" w:hAnsi="Tahoma" w:cs="Tahoma"/>
          <w:b/>
          <w:bCs/>
          <w:i/>
          <w:iCs/>
          <w:sz w:val="25"/>
          <w:szCs w:val="25"/>
          <w:lang w:val="en-US"/>
        </w:rPr>
        <w:t>5</w:t>
      </w:r>
      <w:r w:rsidR="00D06A30" w:rsidRPr="00EC7F59">
        <w:rPr>
          <w:rFonts w:ascii="Tahoma" w:eastAsia="Times New Roman" w:hAnsi="Tahoma" w:cs="Tahoma"/>
          <w:b/>
          <w:bCs/>
          <w:i/>
          <w:iCs/>
          <w:sz w:val="25"/>
          <w:szCs w:val="25"/>
          <w:lang w:val="en-US"/>
        </w:rPr>
        <w:t>DH0</w:t>
      </w:r>
      <w:r w:rsidR="00D56FFD" w:rsidRPr="00EC7F59">
        <w:rPr>
          <w:rFonts w:ascii="Tahoma" w:eastAsia="Times New Roman" w:hAnsi="Tahoma" w:cs="Tahoma"/>
          <w:b/>
          <w:bCs/>
          <w:i/>
          <w:iCs/>
          <w:sz w:val="25"/>
          <w:szCs w:val="25"/>
          <w:lang w:val="en-US"/>
        </w:rPr>
        <w:t>0</w:t>
      </w:r>
      <w:r w:rsidR="005906B1">
        <w:rPr>
          <w:rFonts w:ascii="Tahoma" w:eastAsia="Times New Roman" w:hAnsi="Tahoma" w:cs="Tahoma"/>
          <w:b/>
          <w:bCs/>
          <w:i/>
          <w:iCs/>
          <w:sz w:val="25"/>
          <w:szCs w:val="25"/>
          <w:lang w:val="en-US"/>
        </w:rPr>
        <w:t>7</w:t>
      </w:r>
      <w:r w:rsidR="00E6446D">
        <w:rPr>
          <w:rFonts w:ascii="Tahoma" w:eastAsia="Times New Roman" w:hAnsi="Tahoma" w:cs="Tahoma"/>
          <w:b/>
          <w:bCs/>
          <w:i/>
          <w:iCs/>
          <w:sz w:val="25"/>
          <w:szCs w:val="25"/>
          <w:lang w:val="en-US"/>
        </w:rPr>
        <w:t>4</w:t>
      </w:r>
    </w:p>
    <w:p w14:paraId="1CCD11CB" w14:textId="77777777" w:rsidR="0072250F" w:rsidRPr="00EC7F59" w:rsidRDefault="0072250F">
      <w:pPr>
        <w:overflowPunct w:val="0"/>
        <w:autoSpaceDE w:val="0"/>
        <w:autoSpaceDN w:val="0"/>
        <w:adjustRightInd w:val="0"/>
        <w:spacing w:after="0" w:line="240" w:lineRule="auto"/>
        <w:ind w:right="90"/>
        <w:jc w:val="both"/>
        <w:rPr>
          <w:rFonts w:ascii="Tahoma" w:eastAsia="Times New Roman" w:hAnsi="Tahoma" w:cs="Tahoma"/>
          <w:b/>
          <w:bCs/>
          <w:lang w:val="en-US"/>
        </w:rPr>
      </w:pPr>
    </w:p>
    <w:p w14:paraId="75E239CA" w14:textId="2212002F" w:rsidR="00E43E3E" w:rsidRPr="00EC7F59" w:rsidRDefault="00852C11" w:rsidP="002B3FB8">
      <w:pPr>
        <w:numPr>
          <w:ilvl w:val="0"/>
          <w:numId w:val="1"/>
        </w:numPr>
        <w:tabs>
          <w:tab w:val="left" w:pos="4536"/>
        </w:tabs>
        <w:overflowPunct w:val="0"/>
        <w:autoSpaceDE w:val="0"/>
        <w:autoSpaceDN w:val="0"/>
        <w:adjustRightInd w:val="0"/>
        <w:spacing w:after="0" w:line="240" w:lineRule="auto"/>
        <w:ind w:left="426" w:hanging="426"/>
        <w:jc w:val="both"/>
        <w:rPr>
          <w:rFonts w:ascii="Tahoma" w:eastAsia="Calibri" w:hAnsi="Tahoma" w:cs="Tahoma"/>
          <w:bCs/>
        </w:rPr>
      </w:pPr>
      <w:r w:rsidRPr="00EC7F59">
        <w:rPr>
          <w:rFonts w:ascii="Tahoma" w:eastAsia="Calibri" w:hAnsi="Tahoma" w:cs="Tahoma"/>
          <w:spacing w:val="-2"/>
        </w:rPr>
        <w:t xml:space="preserve">The </w:t>
      </w:r>
      <w:r w:rsidRPr="00EC7F59">
        <w:rPr>
          <w:rFonts w:ascii="Tahoma" w:eastAsia="Calibri" w:hAnsi="Tahoma" w:cs="Tahoma"/>
          <w:b/>
          <w:i/>
          <w:iCs/>
          <w:spacing w:val="-2"/>
        </w:rPr>
        <w:t xml:space="preserve">Department of Public Works and Highways – Laguna </w:t>
      </w:r>
      <w:r w:rsidR="00483970" w:rsidRPr="00EC7F59">
        <w:rPr>
          <w:rFonts w:ascii="Tahoma" w:eastAsia="Calibri" w:hAnsi="Tahoma" w:cs="Tahoma"/>
          <w:b/>
          <w:i/>
          <w:iCs/>
          <w:spacing w:val="-2"/>
        </w:rPr>
        <w:t>1</w:t>
      </w:r>
      <w:r w:rsidR="00483970" w:rsidRPr="00EC7F59">
        <w:rPr>
          <w:rFonts w:ascii="Tahoma" w:eastAsia="Calibri" w:hAnsi="Tahoma" w:cs="Tahoma"/>
          <w:b/>
          <w:i/>
          <w:iCs/>
          <w:spacing w:val="-2"/>
          <w:vertAlign w:val="superscript"/>
        </w:rPr>
        <w:t>st</w:t>
      </w:r>
      <w:r w:rsidR="00483970" w:rsidRPr="00EC7F59">
        <w:rPr>
          <w:rFonts w:ascii="Tahoma" w:eastAsia="Calibri" w:hAnsi="Tahoma" w:cs="Tahoma"/>
          <w:b/>
          <w:i/>
          <w:iCs/>
          <w:spacing w:val="-2"/>
        </w:rPr>
        <w:t xml:space="preserve"> </w:t>
      </w:r>
      <w:r w:rsidRPr="00EC7F59">
        <w:rPr>
          <w:rFonts w:ascii="Tahoma" w:eastAsia="Calibri" w:hAnsi="Tahoma" w:cs="Tahoma"/>
          <w:b/>
          <w:i/>
          <w:iCs/>
          <w:spacing w:val="-2"/>
        </w:rPr>
        <w:t>District Engineering Office, Sta. Cruz, Laguna</w:t>
      </w:r>
      <w:r w:rsidRPr="00EC7F59">
        <w:rPr>
          <w:rFonts w:ascii="Tahoma" w:eastAsia="Calibri" w:hAnsi="Tahoma" w:cs="Tahoma"/>
          <w:bCs/>
          <w:spacing w:val="-2"/>
        </w:rPr>
        <w:t>,</w:t>
      </w:r>
      <w:r w:rsidRPr="00EC7F59">
        <w:rPr>
          <w:rFonts w:ascii="Tahoma" w:eastAsia="Calibri" w:hAnsi="Tahoma" w:cs="Tahoma"/>
          <w:b/>
          <w:i/>
          <w:iCs/>
          <w:spacing w:val="-2"/>
        </w:rPr>
        <w:t xml:space="preserve"> </w:t>
      </w:r>
      <w:r w:rsidRPr="00EC7F59">
        <w:rPr>
          <w:rFonts w:ascii="Tahoma" w:eastAsia="Calibri" w:hAnsi="Tahoma" w:cs="Tahoma"/>
          <w:spacing w:val="-2"/>
        </w:rPr>
        <w:t xml:space="preserve">through the </w:t>
      </w:r>
      <w:r w:rsidR="00E70DC7" w:rsidRPr="00EC7F59">
        <w:rPr>
          <w:rFonts w:ascii="Tahoma" w:eastAsia="Calibri" w:hAnsi="Tahoma" w:cs="Tahoma"/>
          <w:b/>
          <w:i/>
          <w:iCs/>
          <w:spacing w:val="-2"/>
        </w:rPr>
        <w:t>FY 2025</w:t>
      </w:r>
      <w:r w:rsidR="00735814">
        <w:rPr>
          <w:rFonts w:ascii="Tahoma" w:eastAsia="Calibri" w:hAnsi="Tahoma" w:cs="Tahoma"/>
          <w:b/>
          <w:i/>
          <w:iCs/>
          <w:spacing w:val="-2"/>
        </w:rPr>
        <w:t xml:space="preserve"> </w:t>
      </w:r>
      <w:r w:rsidR="00E70DC7">
        <w:rPr>
          <w:rFonts w:ascii="Tahoma" w:eastAsia="Calibri" w:hAnsi="Tahoma" w:cs="Tahoma"/>
          <w:b/>
          <w:i/>
          <w:iCs/>
          <w:spacing w:val="-2"/>
        </w:rPr>
        <w:t>R.A. 12116</w:t>
      </w:r>
      <w:r w:rsidR="00E70DC7" w:rsidRPr="00EC7F59">
        <w:rPr>
          <w:rFonts w:ascii="Tahoma" w:eastAsia="Calibri" w:hAnsi="Tahoma" w:cs="Tahoma"/>
          <w:b/>
          <w:i/>
          <w:iCs/>
          <w:spacing w:val="-2"/>
        </w:rPr>
        <w:t xml:space="preserve"> </w:t>
      </w:r>
      <w:r w:rsidR="00E6446D">
        <w:rPr>
          <w:rFonts w:ascii="Tahoma" w:eastAsia="Calibri" w:hAnsi="Tahoma" w:cs="Tahoma"/>
          <w:b/>
          <w:bCs/>
          <w:i/>
          <w:iCs/>
          <w:spacing w:val="-2"/>
        </w:rPr>
        <w:t xml:space="preserve">Department of Agriculture program </w:t>
      </w:r>
      <w:r w:rsidRPr="00EC7F59">
        <w:rPr>
          <w:rFonts w:ascii="Tahoma" w:eastAsia="Calibri" w:hAnsi="Tahoma" w:cs="Tahoma"/>
          <w:spacing w:val="-2"/>
        </w:rPr>
        <w:t xml:space="preserve">intends to apply the sum </w:t>
      </w:r>
      <w:r w:rsidR="00F55659" w:rsidRPr="00EC7F59">
        <w:rPr>
          <w:rFonts w:ascii="Tahoma" w:eastAsia="Calibri" w:hAnsi="Tahoma" w:cs="Tahoma"/>
          <w:spacing w:val="-2"/>
        </w:rPr>
        <w:t>of</w:t>
      </w:r>
      <w:r w:rsidR="00106CF3" w:rsidRPr="00EC7F59">
        <w:rPr>
          <w:rFonts w:ascii="Tahoma" w:eastAsia="Calibri" w:hAnsi="Tahoma" w:cs="Tahoma"/>
          <w:spacing w:val="-2"/>
        </w:rPr>
        <w:t xml:space="preserve"> </w:t>
      </w:r>
      <w:r w:rsidR="00E6446D">
        <w:rPr>
          <w:rFonts w:ascii="Tahoma" w:eastAsia="Calibri" w:hAnsi="Tahoma" w:cs="Tahoma"/>
          <w:b/>
          <w:bCs/>
          <w:i/>
          <w:iCs/>
          <w:spacing w:val="-2"/>
        </w:rPr>
        <w:t>FOUR</w:t>
      </w:r>
      <w:r w:rsidR="001A1DF4" w:rsidRPr="001A1DF4">
        <w:rPr>
          <w:rFonts w:ascii="Tahoma" w:eastAsia="Calibri" w:hAnsi="Tahoma" w:cs="Tahoma"/>
          <w:b/>
          <w:bCs/>
          <w:i/>
          <w:iCs/>
          <w:spacing w:val="-2"/>
        </w:rPr>
        <w:t xml:space="preserve"> MILLION </w:t>
      </w:r>
      <w:r w:rsidR="00E6446D">
        <w:rPr>
          <w:rFonts w:ascii="Tahoma" w:eastAsia="Calibri" w:hAnsi="Tahoma" w:cs="Tahoma"/>
          <w:b/>
          <w:bCs/>
          <w:i/>
          <w:iCs/>
          <w:spacing w:val="-2"/>
        </w:rPr>
        <w:t>NINE HUNDRED SEVENTY FIVE</w:t>
      </w:r>
      <w:r w:rsidR="00841FD9">
        <w:rPr>
          <w:rFonts w:ascii="Tahoma" w:eastAsia="Calibri" w:hAnsi="Tahoma" w:cs="Tahoma"/>
          <w:b/>
          <w:bCs/>
          <w:i/>
          <w:iCs/>
          <w:spacing w:val="-2"/>
        </w:rPr>
        <w:t xml:space="preserve"> THOUSAND</w:t>
      </w:r>
      <w:r w:rsidR="00E6446D">
        <w:rPr>
          <w:rFonts w:ascii="Tahoma" w:eastAsia="Calibri" w:hAnsi="Tahoma" w:cs="Tahoma"/>
          <w:b/>
          <w:bCs/>
          <w:i/>
          <w:iCs/>
          <w:spacing w:val="-2"/>
        </w:rPr>
        <w:t xml:space="preserve"> </w:t>
      </w:r>
      <w:r w:rsidR="00991BD3" w:rsidRPr="001A1DF4">
        <w:rPr>
          <w:rFonts w:ascii="Tahoma" w:eastAsia="Calibri" w:hAnsi="Tahoma" w:cs="Tahoma"/>
          <w:b/>
          <w:bCs/>
          <w:i/>
          <w:iCs/>
          <w:spacing w:val="-2"/>
        </w:rPr>
        <w:t>P</w:t>
      </w:r>
      <w:r w:rsidR="008A646F" w:rsidRPr="001A1DF4">
        <w:rPr>
          <w:rFonts w:ascii="Tahoma" w:eastAsia="Calibri" w:hAnsi="Tahoma" w:cs="Tahoma"/>
          <w:b/>
          <w:bCs/>
          <w:i/>
          <w:iCs/>
          <w:spacing w:val="-2"/>
        </w:rPr>
        <w:t xml:space="preserve">ESOS </w:t>
      </w:r>
      <w:r w:rsidR="00604C71" w:rsidRPr="001A1DF4">
        <w:rPr>
          <w:rFonts w:ascii="Tahoma" w:eastAsia="Calibri" w:hAnsi="Tahoma" w:cs="Tahoma"/>
          <w:b/>
          <w:bCs/>
          <w:i/>
          <w:iCs/>
          <w:spacing w:val="-2"/>
        </w:rPr>
        <w:t xml:space="preserve">ONLY </w:t>
      </w:r>
      <w:r w:rsidR="003157BC" w:rsidRPr="001A1DF4">
        <w:rPr>
          <w:rFonts w:ascii="Tahoma" w:eastAsia="Calibri" w:hAnsi="Tahoma" w:cs="Tahoma"/>
          <w:b/>
          <w:bCs/>
          <w:i/>
          <w:iCs/>
          <w:spacing w:val="-2"/>
        </w:rPr>
        <w:t>(</w:t>
      </w:r>
      <w:r w:rsidR="00684892" w:rsidRPr="001A1DF4">
        <w:rPr>
          <w:rFonts w:ascii="Tahoma" w:eastAsia="Calibri" w:hAnsi="Tahoma" w:cs="Tahoma"/>
          <w:b/>
          <w:bCs/>
          <w:i/>
          <w:iCs/>
          <w:spacing w:val="-2"/>
        </w:rPr>
        <w:t>P</w:t>
      </w:r>
      <w:r w:rsidR="00E6446D">
        <w:rPr>
          <w:rFonts w:ascii="Tahoma" w:eastAsia="Calibri" w:hAnsi="Tahoma" w:cs="Tahoma"/>
          <w:b/>
          <w:bCs/>
          <w:i/>
          <w:iCs/>
          <w:spacing w:val="-2"/>
        </w:rPr>
        <w:t>4,975,</w:t>
      </w:r>
      <w:r w:rsidR="0035064D">
        <w:rPr>
          <w:rFonts w:ascii="Tahoma" w:eastAsia="Calibri" w:hAnsi="Tahoma" w:cs="Tahoma"/>
          <w:b/>
          <w:bCs/>
          <w:i/>
          <w:iCs/>
          <w:spacing w:val="-2"/>
        </w:rPr>
        <w:t>000.00)</w:t>
      </w:r>
      <w:r w:rsidR="008935C7" w:rsidRPr="005600B1">
        <w:rPr>
          <w:rFonts w:ascii="Tahoma" w:eastAsia="Calibri" w:hAnsi="Tahoma" w:cs="Tahoma"/>
          <w:spacing w:val="-2"/>
        </w:rPr>
        <w:t>,</w:t>
      </w:r>
      <w:r w:rsidR="008935C7" w:rsidRPr="00EC7F59">
        <w:rPr>
          <w:rFonts w:ascii="Tahoma" w:eastAsia="Calibri" w:hAnsi="Tahoma" w:cs="Tahoma"/>
          <w:b/>
          <w:i/>
          <w:iCs/>
          <w:spacing w:val="-2"/>
        </w:rPr>
        <w:t xml:space="preserve"> </w:t>
      </w:r>
      <w:r w:rsidR="004931F6" w:rsidRPr="00EC7F59">
        <w:rPr>
          <w:rFonts w:ascii="Tahoma" w:eastAsia="Calibri" w:hAnsi="Tahoma" w:cs="Tahoma"/>
          <w:bCs/>
          <w:spacing w:val="-2"/>
        </w:rPr>
        <w:t>being the Approved Budget for the Contract (ABC) to payment under the Contract ID No</w:t>
      </w:r>
      <w:r w:rsidR="004931F6" w:rsidRPr="00EC7F59">
        <w:rPr>
          <w:rFonts w:ascii="Tahoma" w:eastAsia="Calibri" w:hAnsi="Tahoma" w:cs="Tahoma"/>
          <w:b/>
          <w:spacing w:val="-2"/>
        </w:rPr>
        <w:t>.</w:t>
      </w:r>
      <w:r w:rsidR="004931F6" w:rsidRPr="00EC7F59">
        <w:rPr>
          <w:rFonts w:ascii="Tahoma" w:eastAsia="Calibri" w:hAnsi="Tahoma" w:cs="Tahoma"/>
          <w:b/>
          <w:i/>
          <w:iCs/>
          <w:spacing w:val="-2"/>
        </w:rPr>
        <w:t xml:space="preserve"> 2</w:t>
      </w:r>
      <w:r w:rsidR="000B7483" w:rsidRPr="00EC7F59">
        <w:rPr>
          <w:rFonts w:ascii="Tahoma" w:eastAsia="Calibri" w:hAnsi="Tahoma" w:cs="Tahoma"/>
          <w:b/>
          <w:i/>
          <w:iCs/>
          <w:spacing w:val="-2"/>
        </w:rPr>
        <w:t>5</w:t>
      </w:r>
      <w:r w:rsidR="004931F6" w:rsidRPr="00EC7F59">
        <w:rPr>
          <w:rFonts w:ascii="Tahoma" w:eastAsia="Calibri" w:hAnsi="Tahoma" w:cs="Tahoma"/>
          <w:b/>
          <w:i/>
          <w:iCs/>
          <w:spacing w:val="-2"/>
        </w:rPr>
        <w:t>DH0</w:t>
      </w:r>
      <w:r w:rsidR="00D56FFD" w:rsidRPr="00EC7F59">
        <w:rPr>
          <w:rFonts w:ascii="Tahoma" w:eastAsia="Calibri" w:hAnsi="Tahoma" w:cs="Tahoma"/>
          <w:b/>
          <w:i/>
          <w:iCs/>
          <w:spacing w:val="-2"/>
        </w:rPr>
        <w:t>0</w:t>
      </w:r>
      <w:r w:rsidR="005906B1">
        <w:rPr>
          <w:rFonts w:ascii="Tahoma" w:eastAsia="Calibri" w:hAnsi="Tahoma" w:cs="Tahoma"/>
          <w:b/>
          <w:i/>
          <w:iCs/>
          <w:spacing w:val="-2"/>
        </w:rPr>
        <w:t>7</w:t>
      </w:r>
      <w:r w:rsidR="00E6446D">
        <w:rPr>
          <w:rFonts w:ascii="Tahoma" w:eastAsia="Calibri" w:hAnsi="Tahoma" w:cs="Tahoma"/>
          <w:b/>
          <w:i/>
          <w:iCs/>
          <w:spacing w:val="-2"/>
        </w:rPr>
        <w:t>4</w:t>
      </w:r>
      <w:r w:rsidR="004931F6" w:rsidRPr="00EC7F59">
        <w:rPr>
          <w:rFonts w:ascii="Tahoma" w:eastAsia="Calibri" w:hAnsi="Tahoma" w:cs="Tahoma"/>
          <w:b/>
          <w:i/>
          <w:iCs/>
          <w:spacing w:val="-2"/>
        </w:rPr>
        <w:t xml:space="preserve">. </w:t>
      </w:r>
      <w:r w:rsidRPr="00EC7F59">
        <w:rPr>
          <w:rFonts w:ascii="Tahoma" w:eastAsia="Calibri" w:hAnsi="Tahoma" w:cs="Tahoma"/>
        </w:rPr>
        <w:t>Bids received in excess of the ABC shall be automatically rejected at bid opening.</w:t>
      </w:r>
    </w:p>
    <w:p w14:paraId="02CFFA11" w14:textId="4CDD028A" w:rsidR="00E43E3E" w:rsidRPr="00EC7F59" w:rsidRDefault="00852C11">
      <w:pPr>
        <w:overflowPunct w:val="0"/>
        <w:autoSpaceDE w:val="0"/>
        <w:autoSpaceDN w:val="0"/>
        <w:adjustRightInd w:val="0"/>
        <w:spacing w:after="0" w:line="240" w:lineRule="auto"/>
        <w:jc w:val="both"/>
        <w:rPr>
          <w:rFonts w:ascii="Tahoma" w:eastAsia="Times New Roman" w:hAnsi="Tahoma" w:cs="Tahoma"/>
          <w:spacing w:val="-2"/>
          <w:lang w:val="en-US"/>
        </w:rPr>
      </w:pPr>
      <w:r w:rsidRPr="00EC7F59">
        <w:rPr>
          <w:rFonts w:ascii="Tahoma" w:eastAsia="Times New Roman" w:hAnsi="Tahoma" w:cs="Tahoma"/>
          <w:bCs/>
          <w:sz w:val="28"/>
          <w:szCs w:val="28"/>
          <w:lang w:val="en-US"/>
        </w:rPr>
        <w:tab/>
      </w:r>
    </w:p>
    <w:p w14:paraId="2542F8EA" w14:textId="2D43295E" w:rsidR="001C2EC8" w:rsidRPr="00EC7F59" w:rsidRDefault="00852C11" w:rsidP="001C2EC8">
      <w:pPr>
        <w:numPr>
          <w:ilvl w:val="0"/>
          <w:numId w:val="1"/>
        </w:numPr>
        <w:overflowPunct w:val="0"/>
        <w:autoSpaceDE w:val="0"/>
        <w:autoSpaceDN w:val="0"/>
        <w:adjustRightInd w:val="0"/>
        <w:spacing w:after="0" w:line="240" w:lineRule="auto"/>
        <w:ind w:left="360"/>
        <w:jc w:val="both"/>
        <w:rPr>
          <w:rFonts w:ascii="Tahoma" w:eastAsia="Calibri" w:hAnsi="Tahoma" w:cs="Tahoma"/>
          <w:spacing w:val="-2"/>
        </w:rPr>
      </w:pPr>
      <w:r w:rsidRPr="00EC7F59">
        <w:rPr>
          <w:rFonts w:ascii="Tahoma" w:eastAsia="Calibri" w:hAnsi="Tahoma" w:cs="Tahoma"/>
          <w:spacing w:val="-2"/>
        </w:rPr>
        <w:t xml:space="preserve">The </w:t>
      </w:r>
      <w:r w:rsidRPr="00EC7F59">
        <w:rPr>
          <w:rFonts w:ascii="Tahoma" w:eastAsia="Calibri" w:hAnsi="Tahoma" w:cs="Tahoma"/>
          <w:b/>
          <w:i/>
          <w:iCs/>
          <w:spacing w:val="-2"/>
        </w:rPr>
        <w:t xml:space="preserve">Department of Public Works and Highways – Laguna </w:t>
      </w:r>
      <w:r w:rsidR="00483970" w:rsidRPr="00EC7F59">
        <w:rPr>
          <w:rFonts w:ascii="Tahoma" w:eastAsia="Calibri" w:hAnsi="Tahoma" w:cs="Tahoma"/>
          <w:b/>
          <w:i/>
          <w:iCs/>
          <w:spacing w:val="-2"/>
        </w:rPr>
        <w:t>1</w:t>
      </w:r>
      <w:r w:rsidR="00483970" w:rsidRPr="00EC7F59">
        <w:rPr>
          <w:rFonts w:ascii="Tahoma" w:eastAsia="Calibri" w:hAnsi="Tahoma" w:cs="Tahoma"/>
          <w:b/>
          <w:i/>
          <w:iCs/>
          <w:spacing w:val="-2"/>
          <w:vertAlign w:val="superscript"/>
        </w:rPr>
        <w:t>st</w:t>
      </w:r>
      <w:r w:rsidR="00483970" w:rsidRPr="00EC7F59">
        <w:rPr>
          <w:rFonts w:ascii="Tahoma" w:eastAsia="Calibri" w:hAnsi="Tahoma" w:cs="Tahoma"/>
          <w:b/>
          <w:i/>
          <w:iCs/>
          <w:spacing w:val="-2"/>
        </w:rPr>
        <w:t xml:space="preserve"> </w:t>
      </w:r>
      <w:r w:rsidRPr="00EC7F59">
        <w:rPr>
          <w:rFonts w:ascii="Tahoma" w:eastAsia="Calibri" w:hAnsi="Tahoma" w:cs="Tahoma"/>
          <w:b/>
          <w:i/>
          <w:iCs/>
          <w:spacing w:val="-2"/>
        </w:rPr>
        <w:t xml:space="preserve">District Engineering Office, Sta. Cruz, Laguna </w:t>
      </w:r>
      <w:r w:rsidRPr="00EC7F59">
        <w:rPr>
          <w:rFonts w:ascii="Tahoma" w:eastAsia="Calibri" w:hAnsi="Tahoma" w:cs="Tahoma"/>
          <w:spacing w:val="-2"/>
        </w:rPr>
        <w:t>through its Bids and Awards Committee now invites bids for the hereunder Works:</w:t>
      </w:r>
    </w:p>
    <w:p w14:paraId="52F488C3" w14:textId="3D98EDDE" w:rsidR="006822E7" w:rsidRPr="00EC7F59" w:rsidRDefault="006822E7" w:rsidP="006F3ABD">
      <w:pPr>
        <w:overflowPunct w:val="0"/>
        <w:autoSpaceDE w:val="0"/>
        <w:autoSpaceDN w:val="0"/>
        <w:adjustRightInd w:val="0"/>
        <w:spacing w:after="0" w:line="240" w:lineRule="auto"/>
        <w:jc w:val="both"/>
        <w:rPr>
          <w:rFonts w:ascii="Tahoma" w:eastAsia="Calibri" w:hAnsi="Tahoma" w:cs="Tahoma"/>
          <w:spacing w:val="-2"/>
          <w:sz w:val="18"/>
          <w:szCs w:val="18"/>
        </w:rPr>
      </w:pPr>
    </w:p>
    <w:tbl>
      <w:tblPr>
        <w:tblStyle w:val="TableGrid"/>
        <w:tblW w:w="8571" w:type="dxa"/>
        <w:tblInd w:w="355" w:type="dxa"/>
        <w:tblLook w:val="04A0" w:firstRow="1" w:lastRow="0" w:firstColumn="1" w:lastColumn="0" w:noHBand="0" w:noVBand="1"/>
      </w:tblPr>
      <w:tblGrid>
        <w:gridCol w:w="2292"/>
        <w:gridCol w:w="325"/>
        <w:gridCol w:w="5954"/>
      </w:tblGrid>
      <w:tr w:rsidR="00D312C3" w:rsidRPr="00EC7F59" w14:paraId="08838DAD" w14:textId="77777777" w:rsidTr="00D312C3">
        <w:trPr>
          <w:trHeight w:val="433"/>
        </w:trPr>
        <w:tc>
          <w:tcPr>
            <w:tcW w:w="2292" w:type="dxa"/>
            <w:tcBorders>
              <w:top w:val="single" w:sz="4" w:space="0" w:color="auto"/>
              <w:left w:val="single" w:sz="4" w:space="0" w:color="auto"/>
              <w:bottom w:val="single" w:sz="4" w:space="0" w:color="auto"/>
              <w:right w:val="single" w:sz="4" w:space="0" w:color="auto"/>
            </w:tcBorders>
          </w:tcPr>
          <w:p w14:paraId="64B452C1" w14:textId="77777777" w:rsidR="00D312C3" w:rsidRPr="00EC7F59" w:rsidRDefault="00D312C3" w:rsidP="00D312C3">
            <w:pPr>
              <w:spacing w:after="0" w:line="240" w:lineRule="auto"/>
              <w:ind w:left="-15" w:firstLine="15"/>
              <w:jc w:val="left"/>
              <w:rPr>
                <w:rFonts w:ascii="Tahoma" w:hAnsi="Tahoma" w:cs="Tahoma"/>
                <w:iCs/>
                <w:spacing w:val="-2"/>
                <w:lang w:val="en-US"/>
              </w:rPr>
            </w:pPr>
            <w:r w:rsidRPr="00EC7F59">
              <w:rPr>
                <w:rFonts w:ascii="Tahoma" w:hAnsi="Tahoma" w:cs="Tahoma"/>
                <w:iCs/>
                <w:spacing w:val="-2"/>
                <w:lang w:val="en-US"/>
              </w:rPr>
              <w:t xml:space="preserve">1.Name of Contract </w:t>
            </w:r>
          </w:p>
        </w:tc>
        <w:tc>
          <w:tcPr>
            <w:tcW w:w="325" w:type="dxa"/>
            <w:tcBorders>
              <w:top w:val="single" w:sz="4" w:space="0" w:color="auto"/>
              <w:left w:val="single" w:sz="4" w:space="0" w:color="auto"/>
              <w:bottom w:val="single" w:sz="4" w:space="0" w:color="auto"/>
              <w:right w:val="single" w:sz="4" w:space="0" w:color="auto"/>
            </w:tcBorders>
          </w:tcPr>
          <w:p w14:paraId="74D79C3D" w14:textId="77777777" w:rsidR="00D312C3" w:rsidRPr="00EC7F59" w:rsidRDefault="00D312C3" w:rsidP="00D312C3">
            <w:pPr>
              <w:tabs>
                <w:tab w:val="left" w:pos="616"/>
              </w:tabs>
              <w:spacing w:after="0" w:line="240" w:lineRule="auto"/>
              <w:ind w:left="-14" w:firstLine="43"/>
              <w:jc w:val="left"/>
              <w:rPr>
                <w:rFonts w:ascii="Tahoma" w:hAnsi="Tahoma" w:cs="Tahoma"/>
                <w:iCs/>
                <w:spacing w:val="-2"/>
                <w:lang w:val="en-US"/>
              </w:rPr>
            </w:pPr>
            <w:r w:rsidRPr="00EC7F59">
              <w:rPr>
                <w:rFonts w:ascii="Tahoma" w:hAnsi="Tahoma" w:cs="Tahoma"/>
                <w:iCs/>
                <w:spacing w:val="-2"/>
                <w:lang w:val="en-US"/>
              </w:rPr>
              <w:t>:</w:t>
            </w:r>
          </w:p>
        </w:tc>
        <w:tc>
          <w:tcPr>
            <w:tcW w:w="5954" w:type="dxa"/>
            <w:tcBorders>
              <w:top w:val="single" w:sz="4" w:space="0" w:color="auto"/>
              <w:left w:val="single" w:sz="4" w:space="0" w:color="auto"/>
              <w:bottom w:val="single" w:sz="4" w:space="0" w:color="auto"/>
              <w:right w:val="single" w:sz="4" w:space="0" w:color="auto"/>
            </w:tcBorders>
            <w:vAlign w:val="center"/>
          </w:tcPr>
          <w:p w14:paraId="2B3717C4" w14:textId="4AE60CFE" w:rsidR="005906B1" w:rsidRPr="00EC7F59" w:rsidRDefault="00E6446D" w:rsidP="007F06EF">
            <w:pPr>
              <w:spacing w:after="0" w:line="240" w:lineRule="auto"/>
              <w:jc w:val="left"/>
              <w:rPr>
                <w:rFonts w:ascii="Tahoma" w:hAnsi="Tahoma" w:cs="Tahoma"/>
                <w:iCs/>
                <w:spacing w:val="-2"/>
                <w:lang w:val="en-US"/>
              </w:rPr>
            </w:pPr>
            <w:r>
              <w:rPr>
                <w:rFonts w:ascii="Tahoma" w:hAnsi="Tahoma" w:cs="Tahoma"/>
                <w:iCs/>
                <w:spacing w:val="-2"/>
                <w:lang w:val="en-US"/>
              </w:rPr>
              <w:t>Concreting of Brgy. Pangil FMR, Brgy. Pangil, Majayjay, Laguna</w:t>
            </w:r>
          </w:p>
        </w:tc>
      </w:tr>
      <w:tr w:rsidR="00D312C3" w:rsidRPr="00EC7F59" w14:paraId="5A271F24" w14:textId="77777777" w:rsidTr="00D312C3">
        <w:tc>
          <w:tcPr>
            <w:tcW w:w="2292" w:type="dxa"/>
            <w:tcBorders>
              <w:top w:val="single" w:sz="4" w:space="0" w:color="auto"/>
              <w:left w:val="single" w:sz="4" w:space="0" w:color="auto"/>
              <w:bottom w:val="single" w:sz="4" w:space="0" w:color="auto"/>
              <w:right w:val="single" w:sz="4" w:space="0" w:color="auto"/>
            </w:tcBorders>
          </w:tcPr>
          <w:p w14:paraId="39DECC5D" w14:textId="77777777" w:rsidR="00D312C3" w:rsidRPr="00EC7F59" w:rsidRDefault="00D312C3" w:rsidP="00D312C3">
            <w:pPr>
              <w:spacing w:after="0" w:line="240" w:lineRule="auto"/>
              <w:ind w:left="-15" w:firstLine="15"/>
              <w:jc w:val="left"/>
              <w:rPr>
                <w:rFonts w:ascii="Tahoma" w:hAnsi="Tahoma" w:cs="Tahoma"/>
                <w:iCs/>
                <w:spacing w:val="-2"/>
                <w:lang w:val="en-US"/>
              </w:rPr>
            </w:pPr>
            <w:r w:rsidRPr="00EC7F59">
              <w:rPr>
                <w:rFonts w:ascii="Tahoma" w:hAnsi="Tahoma" w:cs="Tahoma"/>
                <w:iCs/>
                <w:spacing w:val="-2"/>
                <w:lang w:val="en-US"/>
              </w:rPr>
              <w:t>Contract ID No.</w:t>
            </w:r>
          </w:p>
        </w:tc>
        <w:tc>
          <w:tcPr>
            <w:tcW w:w="325" w:type="dxa"/>
            <w:tcBorders>
              <w:top w:val="single" w:sz="4" w:space="0" w:color="auto"/>
              <w:left w:val="single" w:sz="4" w:space="0" w:color="auto"/>
              <w:bottom w:val="single" w:sz="4" w:space="0" w:color="auto"/>
              <w:right w:val="single" w:sz="4" w:space="0" w:color="auto"/>
            </w:tcBorders>
          </w:tcPr>
          <w:p w14:paraId="3352CD33" w14:textId="77777777" w:rsidR="00D312C3" w:rsidRPr="00EC7F59" w:rsidRDefault="00D312C3" w:rsidP="00D312C3">
            <w:pPr>
              <w:tabs>
                <w:tab w:val="left" w:pos="646"/>
              </w:tabs>
              <w:spacing w:after="0" w:line="240" w:lineRule="auto"/>
              <w:ind w:left="-14" w:firstLine="43"/>
              <w:jc w:val="left"/>
              <w:rPr>
                <w:rFonts w:ascii="Tahoma" w:hAnsi="Tahoma" w:cs="Tahoma"/>
                <w:iCs/>
                <w:spacing w:val="-2"/>
                <w:lang w:val="en-US"/>
              </w:rPr>
            </w:pPr>
            <w:r w:rsidRPr="00EC7F59">
              <w:rPr>
                <w:rFonts w:ascii="Tahoma" w:hAnsi="Tahoma" w:cs="Tahoma"/>
                <w:iCs/>
                <w:spacing w:val="-2"/>
                <w:lang w:val="en-US"/>
              </w:rPr>
              <w:t>:</w:t>
            </w:r>
          </w:p>
        </w:tc>
        <w:tc>
          <w:tcPr>
            <w:tcW w:w="5954" w:type="dxa"/>
            <w:tcBorders>
              <w:top w:val="single" w:sz="4" w:space="0" w:color="auto"/>
              <w:left w:val="single" w:sz="4" w:space="0" w:color="auto"/>
              <w:bottom w:val="single" w:sz="4" w:space="0" w:color="auto"/>
              <w:right w:val="single" w:sz="4" w:space="0" w:color="auto"/>
            </w:tcBorders>
            <w:vAlign w:val="center"/>
          </w:tcPr>
          <w:p w14:paraId="7DAD62FB" w14:textId="6A858473" w:rsidR="00D312C3" w:rsidRPr="00EC7F59" w:rsidRDefault="00D312C3" w:rsidP="00D312C3">
            <w:pPr>
              <w:spacing w:after="0" w:line="240" w:lineRule="auto"/>
              <w:rPr>
                <w:rFonts w:ascii="Tahoma" w:hAnsi="Tahoma" w:cs="Tahoma"/>
                <w:iCs/>
                <w:spacing w:val="-2"/>
                <w:lang w:val="en-US"/>
              </w:rPr>
            </w:pPr>
            <w:r w:rsidRPr="00EC7F59">
              <w:rPr>
                <w:rFonts w:ascii="Tahoma" w:hAnsi="Tahoma" w:cs="Tahoma"/>
                <w:iCs/>
                <w:spacing w:val="-2"/>
                <w:lang w:val="en-US"/>
              </w:rPr>
              <w:t>25DH00</w:t>
            </w:r>
            <w:r w:rsidR="005906B1">
              <w:rPr>
                <w:rFonts w:ascii="Tahoma" w:hAnsi="Tahoma" w:cs="Tahoma"/>
                <w:iCs/>
                <w:spacing w:val="-2"/>
                <w:lang w:val="en-US"/>
              </w:rPr>
              <w:t>7</w:t>
            </w:r>
            <w:r w:rsidR="00E6446D">
              <w:rPr>
                <w:rFonts w:ascii="Tahoma" w:hAnsi="Tahoma" w:cs="Tahoma"/>
                <w:iCs/>
                <w:spacing w:val="-2"/>
                <w:lang w:val="en-US"/>
              </w:rPr>
              <w:t>4</w:t>
            </w:r>
          </w:p>
        </w:tc>
      </w:tr>
      <w:tr w:rsidR="00D312C3" w:rsidRPr="00EC7F59" w14:paraId="1930C285" w14:textId="77777777" w:rsidTr="00D312C3">
        <w:tc>
          <w:tcPr>
            <w:tcW w:w="2292" w:type="dxa"/>
            <w:tcBorders>
              <w:top w:val="single" w:sz="4" w:space="0" w:color="auto"/>
              <w:left w:val="single" w:sz="4" w:space="0" w:color="auto"/>
              <w:bottom w:val="single" w:sz="4" w:space="0" w:color="auto"/>
              <w:right w:val="single" w:sz="4" w:space="0" w:color="auto"/>
            </w:tcBorders>
          </w:tcPr>
          <w:p w14:paraId="29E295A0" w14:textId="77777777" w:rsidR="00D312C3" w:rsidRPr="00EC7F59" w:rsidRDefault="00D312C3" w:rsidP="00D312C3">
            <w:pPr>
              <w:spacing w:after="0" w:line="240" w:lineRule="auto"/>
              <w:ind w:left="-15" w:firstLine="15"/>
              <w:jc w:val="left"/>
              <w:rPr>
                <w:rFonts w:ascii="Tahoma" w:hAnsi="Tahoma" w:cs="Tahoma"/>
                <w:iCs/>
                <w:spacing w:val="-2"/>
                <w:lang w:val="en-US"/>
              </w:rPr>
            </w:pPr>
            <w:r w:rsidRPr="00EC7F59">
              <w:rPr>
                <w:rFonts w:ascii="Tahoma" w:hAnsi="Tahoma" w:cs="Tahoma"/>
                <w:iCs/>
                <w:spacing w:val="-2"/>
                <w:lang w:val="en-US"/>
              </w:rPr>
              <w:t>Locations</w:t>
            </w:r>
          </w:p>
        </w:tc>
        <w:tc>
          <w:tcPr>
            <w:tcW w:w="325" w:type="dxa"/>
            <w:tcBorders>
              <w:top w:val="single" w:sz="4" w:space="0" w:color="auto"/>
              <w:left w:val="single" w:sz="4" w:space="0" w:color="auto"/>
              <w:bottom w:val="single" w:sz="4" w:space="0" w:color="auto"/>
              <w:right w:val="single" w:sz="4" w:space="0" w:color="auto"/>
            </w:tcBorders>
          </w:tcPr>
          <w:p w14:paraId="7492E407" w14:textId="77777777" w:rsidR="00D312C3" w:rsidRPr="00EC7F59" w:rsidRDefault="00D312C3" w:rsidP="00D312C3">
            <w:pPr>
              <w:tabs>
                <w:tab w:val="left" w:pos="646"/>
              </w:tabs>
              <w:spacing w:after="0" w:line="240" w:lineRule="auto"/>
              <w:ind w:left="-14" w:firstLine="43"/>
              <w:jc w:val="left"/>
              <w:rPr>
                <w:rFonts w:ascii="Tahoma" w:hAnsi="Tahoma" w:cs="Tahoma"/>
                <w:iCs/>
                <w:spacing w:val="-2"/>
                <w:lang w:val="en-US"/>
              </w:rPr>
            </w:pPr>
            <w:r w:rsidRPr="00EC7F59">
              <w:rPr>
                <w:rFonts w:ascii="Tahoma" w:hAnsi="Tahoma" w:cs="Tahoma"/>
                <w:iCs/>
                <w:spacing w:val="-2"/>
                <w:lang w:val="en-US"/>
              </w:rPr>
              <w:t>:</w:t>
            </w:r>
          </w:p>
        </w:tc>
        <w:tc>
          <w:tcPr>
            <w:tcW w:w="5954" w:type="dxa"/>
            <w:tcBorders>
              <w:top w:val="single" w:sz="4" w:space="0" w:color="auto"/>
              <w:left w:val="single" w:sz="4" w:space="0" w:color="auto"/>
              <w:bottom w:val="single" w:sz="4" w:space="0" w:color="auto"/>
              <w:right w:val="single" w:sz="4" w:space="0" w:color="auto"/>
            </w:tcBorders>
            <w:vAlign w:val="center"/>
          </w:tcPr>
          <w:p w14:paraId="4A4339FD" w14:textId="3E1DFF3B" w:rsidR="00D312C3" w:rsidRPr="00EC7F59" w:rsidRDefault="00E6446D" w:rsidP="00D312C3">
            <w:pPr>
              <w:spacing w:after="0" w:line="240" w:lineRule="auto"/>
              <w:rPr>
                <w:rFonts w:ascii="Tahoma" w:hAnsi="Tahoma" w:cs="Tahoma"/>
                <w:iCs/>
                <w:spacing w:val="-2"/>
                <w:lang w:val="en-US"/>
              </w:rPr>
            </w:pPr>
            <w:r>
              <w:rPr>
                <w:rFonts w:ascii="Tahoma" w:hAnsi="Tahoma" w:cs="Tahoma"/>
                <w:iCs/>
                <w:spacing w:val="-2"/>
                <w:lang w:val="en-US"/>
              </w:rPr>
              <w:t>Majayjay</w:t>
            </w:r>
            <w:r w:rsidR="005906B1">
              <w:rPr>
                <w:rFonts w:ascii="Tahoma" w:hAnsi="Tahoma" w:cs="Tahoma"/>
                <w:iCs/>
                <w:spacing w:val="-2"/>
                <w:lang w:val="en-US"/>
              </w:rPr>
              <w:t>, Laguna</w:t>
            </w:r>
          </w:p>
        </w:tc>
      </w:tr>
      <w:tr w:rsidR="00D312C3" w:rsidRPr="00EC7F59" w14:paraId="6539E154" w14:textId="77777777" w:rsidTr="00D312C3">
        <w:tc>
          <w:tcPr>
            <w:tcW w:w="2292" w:type="dxa"/>
            <w:tcBorders>
              <w:top w:val="single" w:sz="4" w:space="0" w:color="auto"/>
              <w:left w:val="single" w:sz="4" w:space="0" w:color="auto"/>
              <w:bottom w:val="single" w:sz="4" w:space="0" w:color="auto"/>
              <w:right w:val="single" w:sz="4" w:space="0" w:color="auto"/>
            </w:tcBorders>
          </w:tcPr>
          <w:p w14:paraId="7EA32E98" w14:textId="77777777" w:rsidR="00D312C3" w:rsidRPr="00EC7F59" w:rsidRDefault="00D312C3" w:rsidP="00D312C3">
            <w:pPr>
              <w:spacing w:after="0" w:line="240" w:lineRule="auto"/>
              <w:ind w:left="-15" w:firstLine="15"/>
              <w:jc w:val="left"/>
              <w:rPr>
                <w:rFonts w:ascii="Tahoma" w:hAnsi="Tahoma" w:cs="Tahoma"/>
                <w:iCs/>
                <w:spacing w:val="-2"/>
                <w:lang w:val="en-US"/>
              </w:rPr>
            </w:pPr>
            <w:r w:rsidRPr="00EC7F59">
              <w:rPr>
                <w:rFonts w:ascii="Tahoma" w:hAnsi="Tahoma" w:cs="Tahoma"/>
                <w:iCs/>
                <w:spacing w:val="-2"/>
                <w:lang w:val="en-US"/>
              </w:rPr>
              <w:t>Scope of Works</w:t>
            </w:r>
          </w:p>
        </w:tc>
        <w:tc>
          <w:tcPr>
            <w:tcW w:w="325" w:type="dxa"/>
            <w:tcBorders>
              <w:top w:val="single" w:sz="4" w:space="0" w:color="auto"/>
              <w:left w:val="single" w:sz="4" w:space="0" w:color="auto"/>
              <w:bottom w:val="single" w:sz="4" w:space="0" w:color="auto"/>
              <w:right w:val="single" w:sz="4" w:space="0" w:color="auto"/>
            </w:tcBorders>
          </w:tcPr>
          <w:p w14:paraId="553F8BF5" w14:textId="77777777" w:rsidR="00D312C3" w:rsidRPr="00EC7F59" w:rsidRDefault="00D312C3" w:rsidP="00D312C3">
            <w:pPr>
              <w:tabs>
                <w:tab w:val="left" w:pos="646"/>
              </w:tabs>
              <w:spacing w:after="0" w:line="240" w:lineRule="auto"/>
              <w:ind w:left="-14" w:firstLine="43"/>
              <w:jc w:val="left"/>
              <w:rPr>
                <w:rFonts w:ascii="Tahoma" w:hAnsi="Tahoma" w:cs="Tahoma"/>
                <w:iCs/>
                <w:spacing w:val="-2"/>
                <w:lang w:val="en-US"/>
              </w:rPr>
            </w:pPr>
            <w:r w:rsidRPr="00EC7F59">
              <w:rPr>
                <w:rFonts w:ascii="Tahoma" w:hAnsi="Tahoma" w:cs="Tahoma"/>
                <w:iCs/>
                <w:spacing w:val="-2"/>
                <w:lang w:val="en-US"/>
              </w:rPr>
              <w:t>:</w:t>
            </w:r>
          </w:p>
        </w:tc>
        <w:tc>
          <w:tcPr>
            <w:tcW w:w="5954" w:type="dxa"/>
            <w:tcBorders>
              <w:top w:val="single" w:sz="4" w:space="0" w:color="auto"/>
              <w:left w:val="single" w:sz="4" w:space="0" w:color="auto"/>
              <w:bottom w:val="single" w:sz="4" w:space="0" w:color="auto"/>
              <w:right w:val="single" w:sz="4" w:space="0" w:color="auto"/>
            </w:tcBorders>
            <w:vAlign w:val="center"/>
          </w:tcPr>
          <w:p w14:paraId="7F548DCB" w14:textId="5396B281" w:rsidR="0035064D" w:rsidRPr="00EC7F59" w:rsidRDefault="00E6446D" w:rsidP="00D312C3">
            <w:pPr>
              <w:spacing w:after="0" w:line="240" w:lineRule="auto"/>
              <w:rPr>
                <w:rFonts w:ascii="Tahoma" w:hAnsi="Tahoma" w:cs="Tahoma"/>
                <w:iCs/>
                <w:spacing w:val="-2"/>
                <w:lang w:val="en-US"/>
              </w:rPr>
            </w:pPr>
            <w:r>
              <w:rPr>
                <w:rFonts w:ascii="Tahoma" w:hAnsi="Tahoma" w:cs="Tahoma"/>
                <w:iCs/>
                <w:spacing w:val="-2"/>
                <w:lang w:val="en-US"/>
              </w:rPr>
              <w:t>Concreting of farm to market road.</w:t>
            </w:r>
          </w:p>
        </w:tc>
      </w:tr>
      <w:tr w:rsidR="00D312C3" w:rsidRPr="00EC7F59" w14:paraId="1A9DC4F8" w14:textId="77777777" w:rsidTr="00D312C3">
        <w:tc>
          <w:tcPr>
            <w:tcW w:w="2292" w:type="dxa"/>
            <w:tcBorders>
              <w:top w:val="single" w:sz="4" w:space="0" w:color="auto"/>
              <w:left w:val="single" w:sz="4" w:space="0" w:color="auto"/>
              <w:bottom w:val="single" w:sz="4" w:space="0" w:color="auto"/>
              <w:right w:val="single" w:sz="4" w:space="0" w:color="auto"/>
            </w:tcBorders>
          </w:tcPr>
          <w:p w14:paraId="78863FF0" w14:textId="77777777" w:rsidR="00D312C3" w:rsidRPr="00EC7F59" w:rsidRDefault="00D312C3" w:rsidP="00D312C3">
            <w:pPr>
              <w:spacing w:after="0" w:line="240" w:lineRule="auto"/>
              <w:ind w:left="-15" w:firstLine="15"/>
              <w:jc w:val="left"/>
              <w:rPr>
                <w:rFonts w:ascii="Tahoma" w:hAnsi="Tahoma" w:cs="Tahoma"/>
                <w:iCs/>
                <w:spacing w:val="-2"/>
                <w:lang w:val="en-US"/>
              </w:rPr>
            </w:pPr>
            <w:r w:rsidRPr="00EC7F59">
              <w:rPr>
                <w:rFonts w:ascii="Tahoma" w:hAnsi="Tahoma" w:cs="Tahoma"/>
                <w:iCs/>
                <w:spacing w:val="-2"/>
                <w:lang w:val="en-US"/>
              </w:rPr>
              <w:t>Approved Budget for the Contract</w:t>
            </w:r>
          </w:p>
        </w:tc>
        <w:tc>
          <w:tcPr>
            <w:tcW w:w="325" w:type="dxa"/>
            <w:tcBorders>
              <w:top w:val="single" w:sz="4" w:space="0" w:color="auto"/>
              <w:left w:val="single" w:sz="4" w:space="0" w:color="auto"/>
              <w:bottom w:val="single" w:sz="4" w:space="0" w:color="auto"/>
              <w:right w:val="single" w:sz="4" w:space="0" w:color="auto"/>
            </w:tcBorders>
          </w:tcPr>
          <w:p w14:paraId="514FC4A9" w14:textId="77777777" w:rsidR="00D312C3" w:rsidRPr="00EC7F59" w:rsidRDefault="00D312C3" w:rsidP="00D312C3">
            <w:pPr>
              <w:tabs>
                <w:tab w:val="left" w:pos="646"/>
              </w:tabs>
              <w:spacing w:after="0" w:line="240" w:lineRule="auto"/>
              <w:ind w:left="-14" w:firstLine="43"/>
              <w:jc w:val="left"/>
              <w:rPr>
                <w:rFonts w:ascii="Tahoma" w:hAnsi="Tahoma" w:cs="Tahoma"/>
                <w:iCs/>
                <w:spacing w:val="-2"/>
                <w:lang w:val="en-US"/>
              </w:rPr>
            </w:pPr>
            <w:r w:rsidRPr="00EC7F59">
              <w:rPr>
                <w:rFonts w:ascii="Tahoma" w:hAnsi="Tahoma" w:cs="Tahoma"/>
                <w:iCs/>
                <w:spacing w:val="-2"/>
                <w:lang w:val="en-US"/>
              </w:rPr>
              <w:t>:</w:t>
            </w:r>
          </w:p>
        </w:tc>
        <w:tc>
          <w:tcPr>
            <w:tcW w:w="5954" w:type="dxa"/>
            <w:tcBorders>
              <w:top w:val="single" w:sz="4" w:space="0" w:color="auto"/>
              <w:left w:val="single" w:sz="4" w:space="0" w:color="auto"/>
              <w:bottom w:val="single" w:sz="4" w:space="0" w:color="auto"/>
              <w:right w:val="single" w:sz="4" w:space="0" w:color="auto"/>
            </w:tcBorders>
            <w:vAlign w:val="center"/>
          </w:tcPr>
          <w:p w14:paraId="04AB0C26" w14:textId="061895B5" w:rsidR="00D312C3" w:rsidRPr="00EC7F59" w:rsidRDefault="00D312C3" w:rsidP="00D312C3">
            <w:pPr>
              <w:spacing w:after="0" w:line="240" w:lineRule="auto"/>
              <w:rPr>
                <w:rFonts w:ascii="Tahoma" w:hAnsi="Tahoma" w:cs="Tahoma"/>
                <w:iCs/>
                <w:spacing w:val="-2"/>
                <w:lang w:val="en-US"/>
              </w:rPr>
            </w:pPr>
            <w:r w:rsidRPr="00EC7F59">
              <w:rPr>
                <w:rFonts w:ascii="Tahoma" w:hAnsi="Tahoma" w:cs="Tahoma"/>
                <w:iCs/>
                <w:spacing w:val="-2"/>
                <w:lang w:val="en-US"/>
              </w:rPr>
              <w:t xml:space="preserve">P </w:t>
            </w:r>
            <w:r w:rsidR="00E6446D">
              <w:rPr>
                <w:rFonts w:ascii="Tahoma" w:hAnsi="Tahoma" w:cs="Tahoma"/>
                <w:iCs/>
                <w:spacing w:val="-2"/>
                <w:lang w:val="en-US"/>
              </w:rPr>
              <w:t>4,975</w:t>
            </w:r>
            <w:r w:rsidR="00271342">
              <w:rPr>
                <w:rFonts w:ascii="Tahoma" w:hAnsi="Tahoma" w:cs="Tahoma"/>
                <w:iCs/>
                <w:spacing w:val="-2"/>
                <w:lang w:val="en-US"/>
              </w:rPr>
              <w:t>,000.00</w:t>
            </w:r>
          </w:p>
        </w:tc>
      </w:tr>
      <w:tr w:rsidR="00D312C3" w:rsidRPr="00EC7F59" w14:paraId="7EE93220" w14:textId="77777777" w:rsidTr="00D312C3">
        <w:trPr>
          <w:trHeight w:val="70"/>
        </w:trPr>
        <w:tc>
          <w:tcPr>
            <w:tcW w:w="2292" w:type="dxa"/>
            <w:tcBorders>
              <w:top w:val="single" w:sz="4" w:space="0" w:color="auto"/>
              <w:left w:val="single" w:sz="4" w:space="0" w:color="auto"/>
              <w:bottom w:val="single" w:sz="4" w:space="0" w:color="auto"/>
              <w:right w:val="single" w:sz="4" w:space="0" w:color="auto"/>
            </w:tcBorders>
          </w:tcPr>
          <w:p w14:paraId="319A2EA5" w14:textId="77777777" w:rsidR="00D312C3" w:rsidRPr="00EC7F59" w:rsidRDefault="00D312C3" w:rsidP="00D312C3">
            <w:pPr>
              <w:spacing w:after="0" w:line="240" w:lineRule="auto"/>
              <w:ind w:left="-15" w:firstLine="15"/>
              <w:jc w:val="left"/>
              <w:rPr>
                <w:rFonts w:ascii="Tahoma" w:hAnsi="Tahoma" w:cs="Tahoma"/>
                <w:iCs/>
                <w:spacing w:val="-2"/>
                <w:lang w:val="en-US"/>
              </w:rPr>
            </w:pPr>
            <w:r w:rsidRPr="00EC7F59">
              <w:rPr>
                <w:rFonts w:ascii="Tahoma" w:hAnsi="Tahoma" w:cs="Tahoma"/>
                <w:iCs/>
                <w:spacing w:val="-2"/>
                <w:lang w:val="en-US"/>
              </w:rPr>
              <w:t>Contract Duration</w:t>
            </w:r>
          </w:p>
        </w:tc>
        <w:tc>
          <w:tcPr>
            <w:tcW w:w="325" w:type="dxa"/>
            <w:tcBorders>
              <w:top w:val="single" w:sz="4" w:space="0" w:color="auto"/>
              <w:left w:val="single" w:sz="4" w:space="0" w:color="auto"/>
              <w:bottom w:val="single" w:sz="4" w:space="0" w:color="auto"/>
              <w:right w:val="single" w:sz="4" w:space="0" w:color="auto"/>
            </w:tcBorders>
          </w:tcPr>
          <w:p w14:paraId="02FC2D89" w14:textId="77777777" w:rsidR="00D312C3" w:rsidRPr="00EC7F59" w:rsidRDefault="00D312C3" w:rsidP="00D312C3">
            <w:pPr>
              <w:tabs>
                <w:tab w:val="left" w:pos="646"/>
              </w:tabs>
              <w:spacing w:after="0" w:line="240" w:lineRule="auto"/>
              <w:ind w:left="-14" w:firstLine="43"/>
              <w:jc w:val="left"/>
              <w:rPr>
                <w:rFonts w:ascii="Tahoma" w:hAnsi="Tahoma" w:cs="Tahoma"/>
                <w:iCs/>
                <w:spacing w:val="-2"/>
                <w:lang w:val="en-US"/>
              </w:rPr>
            </w:pPr>
            <w:r w:rsidRPr="00EC7F59">
              <w:rPr>
                <w:rFonts w:ascii="Tahoma" w:hAnsi="Tahoma" w:cs="Tahoma"/>
                <w:iCs/>
                <w:spacing w:val="-2"/>
                <w:lang w:val="en-US"/>
              </w:rPr>
              <w:t>:</w:t>
            </w:r>
          </w:p>
        </w:tc>
        <w:tc>
          <w:tcPr>
            <w:tcW w:w="5954" w:type="dxa"/>
            <w:tcBorders>
              <w:top w:val="single" w:sz="4" w:space="0" w:color="auto"/>
              <w:left w:val="single" w:sz="4" w:space="0" w:color="auto"/>
              <w:bottom w:val="single" w:sz="4" w:space="0" w:color="auto"/>
              <w:right w:val="single" w:sz="4" w:space="0" w:color="auto"/>
            </w:tcBorders>
            <w:vAlign w:val="center"/>
          </w:tcPr>
          <w:p w14:paraId="119F1C53" w14:textId="12DD7DC0" w:rsidR="00D312C3" w:rsidRPr="00EC7F59" w:rsidRDefault="00271342" w:rsidP="00D312C3">
            <w:pPr>
              <w:spacing w:after="0" w:line="240" w:lineRule="auto"/>
              <w:rPr>
                <w:rFonts w:ascii="Tahoma" w:hAnsi="Tahoma" w:cs="Tahoma"/>
                <w:iCs/>
                <w:spacing w:val="-2"/>
                <w:lang w:val="en-US"/>
              </w:rPr>
            </w:pPr>
            <w:r>
              <w:rPr>
                <w:rFonts w:ascii="Tahoma" w:hAnsi="Tahoma" w:cs="Tahoma"/>
                <w:iCs/>
                <w:spacing w:val="-2"/>
                <w:lang w:val="en-US"/>
              </w:rPr>
              <w:t>1</w:t>
            </w:r>
            <w:r w:rsidR="00E6446D">
              <w:rPr>
                <w:rFonts w:ascii="Tahoma" w:hAnsi="Tahoma" w:cs="Tahoma"/>
                <w:iCs/>
                <w:spacing w:val="-2"/>
                <w:lang w:val="en-US"/>
              </w:rPr>
              <w:t>65</w:t>
            </w:r>
            <w:r w:rsidR="00D312C3" w:rsidRPr="00EC7F59">
              <w:rPr>
                <w:rFonts w:ascii="Tahoma" w:hAnsi="Tahoma" w:cs="Tahoma"/>
                <w:iCs/>
                <w:spacing w:val="-2"/>
                <w:lang w:val="en-US"/>
              </w:rPr>
              <w:t xml:space="preserve"> c.d.</w:t>
            </w:r>
          </w:p>
        </w:tc>
      </w:tr>
    </w:tbl>
    <w:p w14:paraId="19EF931A" w14:textId="05F63A3B" w:rsidR="00DC3320" w:rsidRDefault="00DC3320" w:rsidP="00DC3320">
      <w:pPr>
        <w:overflowPunct w:val="0"/>
        <w:autoSpaceDE w:val="0"/>
        <w:autoSpaceDN w:val="0"/>
        <w:adjustRightInd w:val="0"/>
        <w:spacing w:after="0" w:line="240" w:lineRule="auto"/>
        <w:jc w:val="both"/>
        <w:rPr>
          <w:rFonts w:ascii="Tahoma" w:eastAsia="Calibri" w:hAnsi="Tahoma" w:cs="Tahoma"/>
          <w:spacing w:val="-2"/>
        </w:rPr>
      </w:pPr>
    </w:p>
    <w:p w14:paraId="0C639F39" w14:textId="4B4A4B1F" w:rsidR="00DC3320" w:rsidRPr="000B514E" w:rsidRDefault="00DC3320" w:rsidP="00DC3320">
      <w:pPr>
        <w:pStyle w:val="ListParagraph"/>
        <w:numPr>
          <w:ilvl w:val="0"/>
          <w:numId w:val="1"/>
        </w:numPr>
        <w:overflowPunct w:val="0"/>
        <w:autoSpaceDE w:val="0"/>
        <w:autoSpaceDN w:val="0"/>
        <w:adjustRightInd w:val="0"/>
        <w:spacing w:after="0" w:line="240" w:lineRule="auto"/>
        <w:ind w:left="360"/>
        <w:jc w:val="both"/>
        <w:rPr>
          <w:rFonts w:ascii="Tahoma" w:eastAsia="Calibri" w:hAnsi="Tahoma" w:cs="Tahoma"/>
          <w:spacing w:val="-2"/>
        </w:rPr>
      </w:pPr>
      <w:r w:rsidRPr="000B514E">
        <w:rPr>
          <w:rFonts w:ascii="Tahoma" w:eastAsia="Calibri" w:hAnsi="Tahoma" w:cs="Tahoma"/>
          <w:i/>
          <w:iCs/>
          <w:spacing w:val="-2"/>
        </w:rPr>
        <w:t xml:space="preserve">The Project is a </w:t>
      </w:r>
      <w:r w:rsidRPr="000B514E">
        <w:rPr>
          <w:rFonts w:ascii="Tahoma" w:eastAsia="Calibri" w:hAnsi="Tahoma" w:cs="Tahoma"/>
          <w:b/>
          <w:bCs/>
          <w:i/>
          <w:iCs/>
          <w:spacing w:val="-2"/>
        </w:rPr>
        <w:t xml:space="preserve">Pilot Project </w:t>
      </w:r>
      <w:r w:rsidRPr="000B514E">
        <w:rPr>
          <w:rFonts w:ascii="Tahoma" w:eastAsia="Calibri" w:hAnsi="Tahoma" w:cs="Tahoma"/>
          <w:i/>
          <w:iCs/>
          <w:spacing w:val="-2"/>
        </w:rPr>
        <w:t xml:space="preserve">for the implementation of DPWH Standard Specifications for Project Quality Assurance (PQA) Volume IV, </w:t>
      </w:r>
      <w:r w:rsidR="000B514E" w:rsidRPr="000B514E">
        <w:rPr>
          <w:rFonts w:ascii="Tahoma" w:eastAsia="Calibri" w:hAnsi="Tahoma" w:cs="Tahoma"/>
          <w:i/>
          <w:iCs/>
          <w:spacing w:val="-2"/>
        </w:rPr>
        <w:t xml:space="preserve">which include the application/use of the Minimum Testing Requirements and quality control/assurance forms prescribed under the PQA, Volume IV. </w:t>
      </w:r>
    </w:p>
    <w:p w14:paraId="2472E737" w14:textId="77777777" w:rsidR="000B514E" w:rsidRDefault="000B514E" w:rsidP="000B514E">
      <w:pPr>
        <w:pStyle w:val="ListParagraph"/>
        <w:overflowPunct w:val="0"/>
        <w:autoSpaceDE w:val="0"/>
        <w:autoSpaceDN w:val="0"/>
        <w:adjustRightInd w:val="0"/>
        <w:spacing w:after="0" w:line="240" w:lineRule="auto"/>
        <w:ind w:left="360"/>
        <w:jc w:val="both"/>
        <w:rPr>
          <w:rFonts w:ascii="Tahoma" w:eastAsia="Calibri" w:hAnsi="Tahoma" w:cs="Tahoma"/>
          <w:i/>
          <w:iCs/>
          <w:spacing w:val="-2"/>
        </w:rPr>
      </w:pPr>
    </w:p>
    <w:p w14:paraId="59C0C07C" w14:textId="73187D55" w:rsidR="000B514E" w:rsidRDefault="000B514E" w:rsidP="000B514E">
      <w:pPr>
        <w:pStyle w:val="ListParagraph"/>
        <w:overflowPunct w:val="0"/>
        <w:autoSpaceDE w:val="0"/>
        <w:autoSpaceDN w:val="0"/>
        <w:adjustRightInd w:val="0"/>
        <w:spacing w:after="0" w:line="240" w:lineRule="auto"/>
        <w:ind w:left="360"/>
        <w:jc w:val="both"/>
        <w:rPr>
          <w:rFonts w:ascii="Tahoma" w:eastAsia="Calibri" w:hAnsi="Tahoma" w:cs="Tahoma"/>
          <w:spacing w:val="-2"/>
        </w:rPr>
      </w:pPr>
      <w:r>
        <w:rPr>
          <w:rFonts w:ascii="Tahoma" w:eastAsia="Calibri" w:hAnsi="Tahoma" w:cs="Tahoma"/>
          <w:spacing w:val="-2"/>
        </w:rPr>
        <w:t>DPWH’s Requirements for Project Quality Assurance (PQA) to be applied are:</w:t>
      </w:r>
    </w:p>
    <w:p w14:paraId="6FDA161B" w14:textId="77777777" w:rsidR="003E072D" w:rsidRDefault="003E072D" w:rsidP="000B514E">
      <w:pPr>
        <w:pStyle w:val="ListParagraph"/>
        <w:overflowPunct w:val="0"/>
        <w:autoSpaceDE w:val="0"/>
        <w:autoSpaceDN w:val="0"/>
        <w:adjustRightInd w:val="0"/>
        <w:spacing w:after="0" w:line="240" w:lineRule="auto"/>
        <w:ind w:left="360"/>
        <w:jc w:val="both"/>
        <w:rPr>
          <w:rFonts w:ascii="Tahoma" w:eastAsia="Calibri" w:hAnsi="Tahoma" w:cs="Tahoma"/>
          <w:spacing w:val="-2"/>
        </w:rPr>
      </w:pPr>
    </w:p>
    <w:p w14:paraId="7B9BBE21" w14:textId="5B634BE3" w:rsidR="000B514E" w:rsidRDefault="000B514E" w:rsidP="003E072D">
      <w:pPr>
        <w:pStyle w:val="ListParagraph"/>
        <w:numPr>
          <w:ilvl w:val="2"/>
          <w:numId w:val="1"/>
        </w:numPr>
        <w:overflowPunct w:val="0"/>
        <w:autoSpaceDE w:val="0"/>
        <w:autoSpaceDN w:val="0"/>
        <w:adjustRightInd w:val="0"/>
        <w:spacing w:after="0" w:line="240" w:lineRule="auto"/>
        <w:ind w:left="810" w:hanging="270"/>
        <w:jc w:val="both"/>
        <w:rPr>
          <w:rFonts w:ascii="Tahoma" w:eastAsia="Calibri" w:hAnsi="Tahoma" w:cs="Tahoma"/>
          <w:spacing w:val="-2"/>
        </w:rPr>
      </w:pPr>
      <w:r>
        <w:rPr>
          <w:rFonts w:ascii="Tahoma" w:eastAsia="Calibri" w:hAnsi="Tahoma" w:cs="Tahoma"/>
          <w:spacing w:val="-2"/>
        </w:rPr>
        <w:t xml:space="preserve">All </w:t>
      </w:r>
      <w:r w:rsidRPr="003E072D">
        <w:rPr>
          <w:rFonts w:ascii="Tahoma" w:eastAsia="Calibri" w:hAnsi="Tahoma" w:cs="Tahoma"/>
          <w:b/>
          <w:bCs/>
          <w:spacing w:val="-2"/>
        </w:rPr>
        <w:t>Quality Assurance</w:t>
      </w:r>
      <w:r>
        <w:rPr>
          <w:rFonts w:ascii="Tahoma" w:eastAsia="Calibri" w:hAnsi="Tahoma" w:cs="Tahoma"/>
          <w:spacing w:val="-2"/>
        </w:rPr>
        <w:t xml:space="preserve"> </w:t>
      </w:r>
      <w:r w:rsidRPr="003E072D">
        <w:rPr>
          <w:rFonts w:ascii="Tahoma" w:eastAsia="Calibri" w:hAnsi="Tahoma" w:cs="Tahoma"/>
          <w:i/>
          <w:iCs/>
          <w:spacing w:val="-2"/>
        </w:rPr>
        <w:t>i</w:t>
      </w:r>
      <w:r w:rsidR="003E072D" w:rsidRPr="003E072D">
        <w:rPr>
          <w:rFonts w:ascii="Tahoma" w:eastAsia="Calibri" w:hAnsi="Tahoma" w:cs="Tahoma"/>
          <w:i/>
          <w:iCs/>
          <w:spacing w:val="-2"/>
        </w:rPr>
        <w:t>n</w:t>
      </w:r>
      <w:r w:rsidRPr="003E072D">
        <w:rPr>
          <w:rFonts w:ascii="Tahoma" w:eastAsia="Calibri" w:hAnsi="Tahoma" w:cs="Tahoma"/>
          <w:i/>
          <w:iCs/>
          <w:spacing w:val="-2"/>
        </w:rPr>
        <w:t>s</w:t>
      </w:r>
      <w:r w:rsidR="003E072D" w:rsidRPr="003E072D">
        <w:rPr>
          <w:rFonts w:ascii="Tahoma" w:eastAsia="Calibri" w:hAnsi="Tahoma" w:cs="Tahoma"/>
          <w:i/>
          <w:iCs/>
          <w:spacing w:val="-2"/>
        </w:rPr>
        <w:t>pections, sampling and testing</w:t>
      </w:r>
      <w:r w:rsidR="003E072D">
        <w:rPr>
          <w:rFonts w:ascii="Tahoma" w:eastAsia="Calibri" w:hAnsi="Tahoma" w:cs="Tahoma"/>
          <w:spacing w:val="-2"/>
        </w:rPr>
        <w:t xml:space="preserve"> shall be undertaken for the Implementing Office (IO) by the Engineer’s Representative (ER);</w:t>
      </w:r>
    </w:p>
    <w:p w14:paraId="6530916B" w14:textId="77777777" w:rsidR="003E072D" w:rsidRDefault="003E072D" w:rsidP="003E072D">
      <w:pPr>
        <w:pStyle w:val="ListParagraph"/>
        <w:overflowPunct w:val="0"/>
        <w:autoSpaceDE w:val="0"/>
        <w:autoSpaceDN w:val="0"/>
        <w:adjustRightInd w:val="0"/>
        <w:spacing w:after="0" w:line="240" w:lineRule="auto"/>
        <w:ind w:left="810"/>
        <w:jc w:val="both"/>
        <w:rPr>
          <w:rFonts w:ascii="Tahoma" w:eastAsia="Calibri" w:hAnsi="Tahoma" w:cs="Tahoma"/>
          <w:spacing w:val="-2"/>
        </w:rPr>
      </w:pPr>
    </w:p>
    <w:p w14:paraId="743A0D13" w14:textId="22B60FAD" w:rsidR="003E072D" w:rsidRDefault="003E072D" w:rsidP="003E072D">
      <w:pPr>
        <w:pStyle w:val="ListParagraph"/>
        <w:numPr>
          <w:ilvl w:val="2"/>
          <w:numId w:val="1"/>
        </w:numPr>
        <w:overflowPunct w:val="0"/>
        <w:autoSpaceDE w:val="0"/>
        <w:autoSpaceDN w:val="0"/>
        <w:adjustRightInd w:val="0"/>
        <w:spacing w:after="0" w:line="240" w:lineRule="auto"/>
        <w:ind w:left="810" w:hanging="270"/>
        <w:jc w:val="both"/>
        <w:rPr>
          <w:rFonts w:ascii="Tahoma" w:eastAsia="Calibri" w:hAnsi="Tahoma" w:cs="Tahoma"/>
          <w:spacing w:val="-2"/>
        </w:rPr>
      </w:pPr>
      <w:r>
        <w:rPr>
          <w:rFonts w:ascii="Tahoma" w:eastAsia="Calibri" w:hAnsi="Tahoma" w:cs="Tahoma"/>
          <w:spacing w:val="-2"/>
        </w:rPr>
        <w:t>Acceptance of works by the IO based on compliance with plans and specifications as determined from the results of PQA by the Engineer;</w:t>
      </w:r>
    </w:p>
    <w:p w14:paraId="67377197" w14:textId="77777777" w:rsidR="003E072D" w:rsidRPr="003E072D" w:rsidRDefault="003E072D" w:rsidP="003E072D">
      <w:pPr>
        <w:pStyle w:val="ListParagraph"/>
        <w:rPr>
          <w:rFonts w:ascii="Tahoma" w:eastAsia="Calibri" w:hAnsi="Tahoma" w:cs="Tahoma"/>
          <w:spacing w:val="-2"/>
        </w:rPr>
      </w:pPr>
    </w:p>
    <w:p w14:paraId="3DC26F5F" w14:textId="2ECE48A4" w:rsidR="003E072D" w:rsidRDefault="003E072D" w:rsidP="003E072D">
      <w:pPr>
        <w:pStyle w:val="ListParagraph"/>
        <w:numPr>
          <w:ilvl w:val="2"/>
          <w:numId w:val="1"/>
        </w:numPr>
        <w:overflowPunct w:val="0"/>
        <w:autoSpaceDE w:val="0"/>
        <w:autoSpaceDN w:val="0"/>
        <w:adjustRightInd w:val="0"/>
        <w:spacing w:after="0" w:line="240" w:lineRule="auto"/>
        <w:ind w:left="810" w:hanging="270"/>
        <w:jc w:val="both"/>
        <w:rPr>
          <w:rFonts w:ascii="Tahoma" w:eastAsia="Calibri" w:hAnsi="Tahoma" w:cs="Tahoma"/>
          <w:spacing w:val="-2"/>
        </w:rPr>
      </w:pPr>
      <w:r>
        <w:rPr>
          <w:rFonts w:ascii="Tahoma" w:eastAsia="Calibri" w:hAnsi="Tahoma" w:cs="Tahoma"/>
          <w:spacing w:val="-2"/>
        </w:rPr>
        <w:t xml:space="preserve">All </w:t>
      </w:r>
      <w:r w:rsidRPr="003E072D">
        <w:rPr>
          <w:rFonts w:ascii="Tahoma" w:eastAsia="Calibri" w:hAnsi="Tahoma" w:cs="Tahoma"/>
          <w:b/>
          <w:bCs/>
          <w:spacing w:val="-2"/>
        </w:rPr>
        <w:t>Quality Control</w:t>
      </w:r>
      <w:r>
        <w:rPr>
          <w:rFonts w:ascii="Tahoma" w:eastAsia="Calibri" w:hAnsi="Tahoma" w:cs="Tahoma"/>
          <w:b/>
          <w:bCs/>
          <w:spacing w:val="-2"/>
        </w:rPr>
        <w:t xml:space="preserve"> </w:t>
      </w:r>
      <w:r w:rsidRPr="003E072D">
        <w:rPr>
          <w:rFonts w:ascii="Tahoma" w:eastAsia="Calibri" w:hAnsi="Tahoma" w:cs="Tahoma"/>
          <w:i/>
          <w:iCs/>
          <w:spacing w:val="-2"/>
        </w:rPr>
        <w:t>inspections, sampling and testing</w:t>
      </w:r>
      <w:r>
        <w:rPr>
          <w:rFonts w:ascii="Tahoma" w:eastAsia="Calibri" w:hAnsi="Tahoma" w:cs="Tahoma"/>
          <w:spacing w:val="-2"/>
        </w:rPr>
        <w:t xml:space="preserve"> shall be undertaken by the Contractor following its Quality Control Program;</w:t>
      </w:r>
    </w:p>
    <w:p w14:paraId="37A9C933" w14:textId="77777777" w:rsidR="003E072D" w:rsidRPr="003E072D" w:rsidRDefault="003E072D" w:rsidP="003E072D">
      <w:pPr>
        <w:pStyle w:val="ListParagraph"/>
        <w:rPr>
          <w:rFonts w:ascii="Tahoma" w:eastAsia="Calibri" w:hAnsi="Tahoma" w:cs="Tahoma"/>
          <w:spacing w:val="-2"/>
        </w:rPr>
      </w:pPr>
    </w:p>
    <w:p w14:paraId="44A98D98" w14:textId="441FB15C" w:rsidR="003E072D" w:rsidRDefault="003E072D" w:rsidP="003E072D">
      <w:pPr>
        <w:pStyle w:val="ListParagraph"/>
        <w:numPr>
          <w:ilvl w:val="2"/>
          <w:numId w:val="1"/>
        </w:numPr>
        <w:overflowPunct w:val="0"/>
        <w:autoSpaceDE w:val="0"/>
        <w:autoSpaceDN w:val="0"/>
        <w:adjustRightInd w:val="0"/>
        <w:spacing w:after="0" w:line="240" w:lineRule="auto"/>
        <w:ind w:left="810" w:hanging="270"/>
        <w:jc w:val="both"/>
        <w:rPr>
          <w:rFonts w:ascii="Tahoma" w:eastAsia="Calibri" w:hAnsi="Tahoma" w:cs="Tahoma"/>
          <w:spacing w:val="-2"/>
        </w:rPr>
      </w:pPr>
      <w:r>
        <w:rPr>
          <w:rFonts w:ascii="Tahoma" w:eastAsia="Calibri" w:hAnsi="Tahoma" w:cs="Tahoma"/>
          <w:spacing w:val="-2"/>
        </w:rPr>
        <w:t>Implementing Office and the ER can avail any DPWH laboratories for QA testing, subject to operational and logistical requirements;</w:t>
      </w:r>
    </w:p>
    <w:p w14:paraId="1ACDDCCA" w14:textId="77777777" w:rsidR="003E072D" w:rsidRPr="003E072D" w:rsidRDefault="003E072D" w:rsidP="003E072D">
      <w:pPr>
        <w:pStyle w:val="ListParagraph"/>
        <w:rPr>
          <w:rFonts w:ascii="Tahoma" w:eastAsia="Calibri" w:hAnsi="Tahoma" w:cs="Tahoma"/>
          <w:spacing w:val="-2"/>
        </w:rPr>
      </w:pPr>
    </w:p>
    <w:p w14:paraId="5C288D9E" w14:textId="6A45DE1F" w:rsidR="003E072D" w:rsidRDefault="003E072D" w:rsidP="003E072D">
      <w:pPr>
        <w:pStyle w:val="ListParagraph"/>
        <w:numPr>
          <w:ilvl w:val="2"/>
          <w:numId w:val="1"/>
        </w:numPr>
        <w:overflowPunct w:val="0"/>
        <w:autoSpaceDE w:val="0"/>
        <w:autoSpaceDN w:val="0"/>
        <w:adjustRightInd w:val="0"/>
        <w:spacing w:after="0" w:line="240" w:lineRule="auto"/>
        <w:ind w:left="810" w:hanging="270"/>
        <w:jc w:val="both"/>
        <w:rPr>
          <w:rFonts w:ascii="Tahoma" w:eastAsia="Calibri" w:hAnsi="Tahoma" w:cs="Tahoma"/>
          <w:spacing w:val="-2"/>
        </w:rPr>
      </w:pPr>
      <w:r>
        <w:rPr>
          <w:rFonts w:ascii="Tahoma" w:eastAsia="Calibri" w:hAnsi="Tahoma" w:cs="Tahoma"/>
          <w:spacing w:val="-2"/>
        </w:rPr>
        <w:t xml:space="preserve">Contractors can avail their own laboratories and private-sector labs accredited by DPWH for QC </w:t>
      </w:r>
      <w:r w:rsidRPr="003E072D">
        <w:rPr>
          <w:rFonts w:ascii="Tahoma" w:eastAsia="Calibri" w:hAnsi="Tahoma" w:cs="Tahoma"/>
          <w:i/>
          <w:iCs/>
          <w:spacing w:val="-2"/>
          <w:u w:val="single"/>
        </w:rPr>
        <w:t xml:space="preserve">but </w:t>
      </w:r>
      <w:r w:rsidR="003173E9">
        <w:rPr>
          <w:rFonts w:ascii="Tahoma" w:eastAsia="Calibri" w:hAnsi="Tahoma" w:cs="Tahoma"/>
          <w:i/>
          <w:iCs/>
          <w:spacing w:val="-2"/>
          <w:u w:val="single"/>
        </w:rPr>
        <w:t>not</w:t>
      </w:r>
      <w:r w:rsidRPr="003E072D">
        <w:rPr>
          <w:rFonts w:ascii="Tahoma" w:eastAsia="Calibri" w:hAnsi="Tahoma" w:cs="Tahoma"/>
          <w:i/>
          <w:iCs/>
          <w:spacing w:val="-2"/>
          <w:u w:val="single"/>
        </w:rPr>
        <w:t xml:space="preserve"> DPWH labs</w:t>
      </w:r>
      <w:r>
        <w:rPr>
          <w:rFonts w:ascii="Tahoma" w:eastAsia="Calibri" w:hAnsi="Tahoma" w:cs="Tahoma"/>
          <w:spacing w:val="-2"/>
        </w:rPr>
        <w:t>.</w:t>
      </w:r>
    </w:p>
    <w:p w14:paraId="10841634" w14:textId="77777777" w:rsidR="003E072D" w:rsidRPr="000B514E" w:rsidRDefault="003E072D" w:rsidP="003E072D">
      <w:pPr>
        <w:pStyle w:val="ListParagraph"/>
        <w:overflowPunct w:val="0"/>
        <w:autoSpaceDE w:val="0"/>
        <w:autoSpaceDN w:val="0"/>
        <w:adjustRightInd w:val="0"/>
        <w:spacing w:after="0" w:line="240" w:lineRule="auto"/>
        <w:ind w:left="810"/>
        <w:jc w:val="both"/>
        <w:rPr>
          <w:rFonts w:ascii="Tahoma" w:eastAsia="Calibri" w:hAnsi="Tahoma" w:cs="Tahoma"/>
          <w:spacing w:val="-2"/>
        </w:rPr>
      </w:pPr>
    </w:p>
    <w:p w14:paraId="02776448" w14:textId="77777777" w:rsidR="00DC3320" w:rsidRDefault="00DC3320" w:rsidP="00DC3320">
      <w:pPr>
        <w:overflowPunct w:val="0"/>
        <w:autoSpaceDE w:val="0"/>
        <w:autoSpaceDN w:val="0"/>
        <w:adjustRightInd w:val="0"/>
        <w:spacing w:after="0" w:line="240" w:lineRule="auto"/>
        <w:jc w:val="both"/>
        <w:rPr>
          <w:rFonts w:ascii="Tahoma" w:eastAsia="Calibri" w:hAnsi="Tahoma" w:cs="Tahoma"/>
          <w:spacing w:val="-2"/>
        </w:rPr>
      </w:pPr>
    </w:p>
    <w:p w14:paraId="20B2FB2F" w14:textId="77777777" w:rsidR="00DC3320" w:rsidRDefault="00DC3320" w:rsidP="00DC3320">
      <w:pPr>
        <w:overflowPunct w:val="0"/>
        <w:autoSpaceDE w:val="0"/>
        <w:autoSpaceDN w:val="0"/>
        <w:adjustRightInd w:val="0"/>
        <w:spacing w:after="0" w:line="240" w:lineRule="auto"/>
        <w:jc w:val="both"/>
        <w:rPr>
          <w:rFonts w:ascii="Tahoma" w:eastAsia="Calibri" w:hAnsi="Tahoma" w:cs="Tahoma"/>
          <w:spacing w:val="-2"/>
        </w:rPr>
      </w:pPr>
    </w:p>
    <w:p w14:paraId="744F6C48" w14:textId="77777777" w:rsidR="00DC3320" w:rsidRDefault="00DC3320" w:rsidP="00DC3320">
      <w:pPr>
        <w:overflowPunct w:val="0"/>
        <w:autoSpaceDE w:val="0"/>
        <w:autoSpaceDN w:val="0"/>
        <w:adjustRightInd w:val="0"/>
        <w:spacing w:after="0" w:line="240" w:lineRule="auto"/>
        <w:jc w:val="both"/>
        <w:rPr>
          <w:rFonts w:ascii="Tahoma" w:eastAsia="Calibri" w:hAnsi="Tahoma" w:cs="Tahoma"/>
          <w:spacing w:val="-2"/>
        </w:rPr>
      </w:pPr>
    </w:p>
    <w:p w14:paraId="7FDC16E4" w14:textId="77777777" w:rsidR="00DC3320" w:rsidRDefault="00DC3320" w:rsidP="00DC3320">
      <w:pPr>
        <w:overflowPunct w:val="0"/>
        <w:autoSpaceDE w:val="0"/>
        <w:autoSpaceDN w:val="0"/>
        <w:adjustRightInd w:val="0"/>
        <w:spacing w:after="0" w:line="240" w:lineRule="auto"/>
        <w:jc w:val="both"/>
        <w:rPr>
          <w:rFonts w:ascii="Tahoma" w:eastAsia="Calibri" w:hAnsi="Tahoma" w:cs="Tahoma"/>
          <w:spacing w:val="-2"/>
        </w:rPr>
      </w:pPr>
    </w:p>
    <w:p w14:paraId="472D77C0" w14:textId="77777777" w:rsidR="00DC3320" w:rsidRPr="00DC3320" w:rsidRDefault="00DC3320" w:rsidP="00DC3320">
      <w:pPr>
        <w:overflowPunct w:val="0"/>
        <w:autoSpaceDE w:val="0"/>
        <w:autoSpaceDN w:val="0"/>
        <w:adjustRightInd w:val="0"/>
        <w:spacing w:after="0" w:line="240" w:lineRule="auto"/>
        <w:jc w:val="both"/>
        <w:rPr>
          <w:rFonts w:ascii="Tahoma" w:eastAsia="Calibri" w:hAnsi="Tahoma" w:cs="Tahoma"/>
          <w:spacing w:val="-2"/>
        </w:rPr>
      </w:pPr>
    </w:p>
    <w:p w14:paraId="23112D9C" w14:textId="74095A71" w:rsidR="00E43E3E" w:rsidRDefault="00B64F51">
      <w:pPr>
        <w:numPr>
          <w:ilvl w:val="0"/>
          <w:numId w:val="1"/>
        </w:numPr>
        <w:overflowPunct w:val="0"/>
        <w:autoSpaceDE w:val="0"/>
        <w:autoSpaceDN w:val="0"/>
        <w:adjustRightInd w:val="0"/>
        <w:spacing w:after="0" w:line="240" w:lineRule="auto"/>
        <w:ind w:left="360"/>
        <w:jc w:val="both"/>
        <w:rPr>
          <w:rFonts w:ascii="Tahoma" w:eastAsia="Calibri" w:hAnsi="Tahoma" w:cs="Tahoma"/>
        </w:rPr>
      </w:pPr>
      <w:r w:rsidRPr="00EC7F59">
        <w:rPr>
          <w:rFonts w:ascii="Tahoma" w:eastAsia="Calibri" w:hAnsi="Tahoma" w:cs="Tahoma"/>
        </w:rPr>
        <w:t xml:space="preserve">Prospective Bidders should </w:t>
      </w:r>
      <w:r w:rsidR="00852C11" w:rsidRPr="00EC7F59">
        <w:rPr>
          <w:rFonts w:ascii="Tahoma" w:eastAsia="Calibri" w:hAnsi="Tahoma" w:cs="Tahoma"/>
        </w:rPr>
        <w:t>be (1) registered with and classified by the Philippine Contractors Accreditation Board (PCAB) with PCAB LICENSE Category of</w:t>
      </w:r>
      <w:r w:rsidR="002019D1" w:rsidRPr="00EC7F59">
        <w:rPr>
          <w:rFonts w:ascii="Tahoma" w:eastAsia="Calibri" w:hAnsi="Tahoma" w:cs="Tahoma"/>
        </w:rPr>
        <w:t xml:space="preserve"> </w:t>
      </w:r>
      <w:r w:rsidR="00640C89" w:rsidRPr="00EC7F59">
        <w:rPr>
          <w:rFonts w:ascii="Tahoma" w:eastAsia="Calibri" w:hAnsi="Tahoma" w:cs="Tahoma"/>
          <w:b/>
          <w:bCs/>
          <w:i/>
          <w:iCs/>
        </w:rPr>
        <w:t>Small B</w:t>
      </w:r>
      <w:r w:rsidR="00D439B4" w:rsidRPr="00EC7F59">
        <w:rPr>
          <w:rFonts w:ascii="Tahoma" w:eastAsia="Calibri" w:hAnsi="Tahoma" w:cs="Tahoma"/>
          <w:b/>
          <w:bCs/>
          <w:i/>
          <w:iCs/>
        </w:rPr>
        <w:t xml:space="preserve"> for </w:t>
      </w:r>
      <w:r w:rsidR="00271342">
        <w:rPr>
          <w:rFonts w:ascii="Tahoma" w:eastAsia="Calibri" w:hAnsi="Tahoma" w:cs="Tahoma"/>
          <w:b/>
          <w:bCs/>
          <w:i/>
          <w:iCs/>
        </w:rPr>
        <w:t xml:space="preserve"> Building</w:t>
      </w:r>
      <w:r w:rsidR="004208DC" w:rsidRPr="00EC7F59">
        <w:rPr>
          <w:rFonts w:ascii="Tahoma" w:eastAsia="Calibri" w:hAnsi="Tahoma" w:cs="Tahoma"/>
          <w:b/>
          <w:bCs/>
          <w:i/>
          <w:iCs/>
        </w:rPr>
        <w:t xml:space="preserve">. </w:t>
      </w:r>
      <w:r w:rsidR="00852C11" w:rsidRPr="00EC7F59">
        <w:rPr>
          <w:rFonts w:ascii="Tahoma" w:eastAsia="Calibri" w:hAnsi="Tahoma" w:cs="Tahoma"/>
        </w:rPr>
        <w:t>The description of an eligible Bidder is contained in the Bidding Documents, particularly, in Annex II-1.1 B Section II and III of Bidding Documents.</w:t>
      </w:r>
    </w:p>
    <w:p w14:paraId="371FE73E" w14:textId="77777777" w:rsidR="0035064D" w:rsidRPr="00AF22EB" w:rsidRDefault="0035064D" w:rsidP="00AF22EB">
      <w:pPr>
        <w:overflowPunct w:val="0"/>
        <w:autoSpaceDE w:val="0"/>
        <w:autoSpaceDN w:val="0"/>
        <w:adjustRightInd w:val="0"/>
        <w:spacing w:after="0" w:line="240" w:lineRule="auto"/>
        <w:ind w:left="360"/>
        <w:jc w:val="both"/>
        <w:rPr>
          <w:rFonts w:ascii="Tahoma" w:eastAsia="Calibri" w:hAnsi="Tahoma" w:cs="Tahoma"/>
        </w:rPr>
      </w:pPr>
    </w:p>
    <w:p w14:paraId="165E6D3B" w14:textId="2DD4E613" w:rsidR="008A646F" w:rsidRPr="00EC7F59" w:rsidRDefault="00852C11" w:rsidP="00DE3E48">
      <w:pPr>
        <w:widowControl w:val="0"/>
        <w:overflowPunct w:val="0"/>
        <w:autoSpaceDE w:val="0"/>
        <w:autoSpaceDN w:val="0"/>
        <w:adjustRightInd w:val="0"/>
        <w:spacing w:after="0" w:line="240" w:lineRule="auto"/>
        <w:ind w:left="360"/>
        <w:jc w:val="both"/>
        <w:rPr>
          <w:rFonts w:ascii="Tahoma" w:eastAsia="Times New Roman" w:hAnsi="Tahoma" w:cs="Tahoma"/>
          <w:lang w:val="en-US"/>
        </w:rPr>
      </w:pPr>
      <w:r w:rsidRPr="00EC7F59">
        <w:rPr>
          <w:rFonts w:ascii="Tahoma" w:eastAsia="Times New Roman" w:hAnsi="Tahoma" w:cs="Tahoma"/>
          <w:lang w:val="en-US"/>
        </w:rPr>
        <w:t>Contractors/applicants who wish to participate in this bidding are encouraged to enroll in the DPWH Civil Works Application (CWA) at the DPWH Procurement Service (PrS), 5</w:t>
      </w:r>
      <w:r w:rsidRPr="00EC7F59">
        <w:rPr>
          <w:rFonts w:ascii="Tahoma" w:eastAsia="Times New Roman" w:hAnsi="Tahoma" w:cs="Tahoma"/>
          <w:vertAlign w:val="superscript"/>
          <w:lang w:val="en-US"/>
        </w:rPr>
        <w:t>th</w:t>
      </w:r>
      <w:r w:rsidRPr="00EC7F59">
        <w:rPr>
          <w:rFonts w:ascii="Tahoma" w:eastAsia="Times New Roman" w:hAnsi="Tahoma" w:cs="Tahoma"/>
          <w:lang w:val="en-US"/>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w:t>
      </w:r>
    </w:p>
    <w:p w14:paraId="51D9949D" w14:textId="13A10872" w:rsidR="0035478D" w:rsidRDefault="00852C11" w:rsidP="0035478D">
      <w:pPr>
        <w:widowControl w:val="0"/>
        <w:overflowPunct w:val="0"/>
        <w:autoSpaceDE w:val="0"/>
        <w:autoSpaceDN w:val="0"/>
        <w:adjustRightInd w:val="0"/>
        <w:spacing w:after="0" w:line="240" w:lineRule="auto"/>
        <w:ind w:left="360"/>
        <w:jc w:val="both"/>
      </w:pPr>
      <w:r w:rsidRPr="00EC7F59">
        <w:rPr>
          <w:rFonts w:ascii="Tahoma" w:eastAsia="Times New Roman" w:hAnsi="Tahoma" w:cs="Tahoma"/>
          <w:lang w:val="en-US"/>
        </w:rPr>
        <w:t xml:space="preserve">to further post-qualification. Information on registration can be obtained from the PrS during working weekdays from 7:00 am to 4:00 pm or at the DPWH website </w:t>
      </w:r>
      <w:hyperlink r:id="rId12" w:history="1">
        <w:r w:rsidRPr="00EC7F59">
          <w:rPr>
            <w:rFonts w:ascii="Tahoma" w:eastAsia="Times New Roman" w:hAnsi="Tahoma" w:cs="Tahoma"/>
            <w:u w:val="single"/>
            <w:lang w:val="en-US"/>
          </w:rPr>
          <w:t>www.dpwh.gov.ph</w:t>
        </w:r>
      </w:hyperlink>
      <w:hyperlink r:id="rId13" w:history="1">
        <w:r w:rsidRPr="00EC7F59">
          <w:rPr>
            <w:rFonts w:ascii="Tahoma" w:eastAsia="Times New Roman" w:hAnsi="Tahoma" w:cs="Tahoma"/>
            <w:lang w:val="en-US"/>
          </w:rPr>
          <w:t>.</w:t>
        </w:r>
      </w:hyperlink>
    </w:p>
    <w:p w14:paraId="50EB844D" w14:textId="77777777" w:rsidR="00C81577" w:rsidRDefault="00C81577" w:rsidP="008B7EA6">
      <w:pPr>
        <w:widowControl w:val="0"/>
        <w:overflowPunct w:val="0"/>
        <w:autoSpaceDE w:val="0"/>
        <w:autoSpaceDN w:val="0"/>
        <w:adjustRightInd w:val="0"/>
        <w:spacing w:after="0" w:line="240" w:lineRule="auto"/>
        <w:jc w:val="both"/>
        <w:rPr>
          <w:rFonts w:ascii="Tahoma" w:eastAsia="Times New Roman" w:hAnsi="Tahoma" w:cs="Tahoma"/>
          <w:lang w:val="en-US"/>
        </w:rPr>
      </w:pPr>
    </w:p>
    <w:p w14:paraId="669D1949" w14:textId="0544B1C4" w:rsidR="002B4032" w:rsidRPr="00EC7F59" w:rsidRDefault="00852C11" w:rsidP="002B4032">
      <w:pPr>
        <w:numPr>
          <w:ilvl w:val="0"/>
          <w:numId w:val="1"/>
        </w:numPr>
        <w:overflowPunct w:val="0"/>
        <w:autoSpaceDE w:val="0"/>
        <w:autoSpaceDN w:val="0"/>
        <w:adjustRightInd w:val="0"/>
        <w:spacing w:after="0" w:line="240" w:lineRule="auto"/>
        <w:ind w:left="360"/>
        <w:jc w:val="both"/>
        <w:rPr>
          <w:rFonts w:ascii="Tahoma" w:eastAsia="Calibri" w:hAnsi="Tahoma" w:cs="Tahoma"/>
          <w:b/>
          <w:spacing w:val="-2"/>
        </w:rPr>
      </w:pPr>
      <w:r w:rsidRPr="00EC7F59">
        <w:rPr>
          <w:rFonts w:ascii="Tahoma" w:eastAsia="Calibri" w:hAnsi="Tahoma" w:cs="Tahoma"/>
          <w:spacing w:val="-2"/>
        </w:rPr>
        <w:t>Bidding will be conducted through open competitive bidding procedures using non-discretionary pass/fail criterion as specified in the 2016 Revised Implementing Rules and Regulations (IRR) of Republic Act 9184 (RA 9184), otherwise known as the "</w:t>
      </w:r>
      <w:r w:rsidRPr="00EC7F59">
        <w:rPr>
          <w:rFonts w:ascii="Tahoma" w:eastAsia="Calibri" w:hAnsi="Tahoma" w:cs="Tahoma"/>
        </w:rPr>
        <w:t>Government Procurement Reform Act”.</w:t>
      </w:r>
    </w:p>
    <w:p w14:paraId="13598800" w14:textId="77777777" w:rsidR="005906B1" w:rsidRPr="00EC7F59" w:rsidRDefault="005906B1" w:rsidP="008C5019">
      <w:pPr>
        <w:overflowPunct w:val="0"/>
        <w:autoSpaceDE w:val="0"/>
        <w:autoSpaceDN w:val="0"/>
        <w:adjustRightInd w:val="0"/>
        <w:spacing w:after="0" w:line="240" w:lineRule="auto"/>
        <w:jc w:val="both"/>
        <w:rPr>
          <w:rFonts w:ascii="Tahoma" w:eastAsia="Calibri" w:hAnsi="Tahoma" w:cs="Tahoma"/>
          <w:b/>
          <w:spacing w:val="-2"/>
        </w:rPr>
      </w:pPr>
    </w:p>
    <w:p w14:paraId="20274FC4" w14:textId="075B9E8B" w:rsidR="00737727" w:rsidRDefault="00852C11" w:rsidP="007267A2">
      <w:pPr>
        <w:numPr>
          <w:ilvl w:val="0"/>
          <w:numId w:val="1"/>
        </w:numPr>
        <w:overflowPunct w:val="0"/>
        <w:autoSpaceDE w:val="0"/>
        <w:autoSpaceDN w:val="0"/>
        <w:adjustRightInd w:val="0"/>
        <w:spacing w:after="0" w:line="240" w:lineRule="auto"/>
        <w:ind w:left="360"/>
        <w:jc w:val="both"/>
        <w:rPr>
          <w:rFonts w:ascii="Tahoma" w:eastAsia="Calibri" w:hAnsi="Tahoma" w:cs="Tahoma"/>
          <w:b/>
          <w:spacing w:val="-2"/>
        </w:rPr>
      </w:pPr>
      <w:r w:rsidRPr="00EC7F59">
        <w:rPr>
          <w:rFonts w:ascii="Tahoma" w:eastAsia="Calibri" w:hAnsi="Tahoma" w:cs="Tahoma"/>
          <w:spacing w:val="-2"/>
        </w:rPr>
        <w:t xml:space="preserve">Interested bidders may obtain further information from the </w:t>
      </w:r>
      <w:r w:rsidRPr="00EC7F59">
        <w:rPr>
          <w:rFonts w:ascii="Tahoma" w:eastAsia="Calibri" w:hAnsi="Tahoma" w:cs="Tahoma"/>
          <w:b/>
          <w:i/>
          <w:iCs/>
          <w:spacing w:val="-2"/>
        </w:rPr>
        <w:t xml:space="preserve">Department of Public Works and Highways–Laguna </w:t>
      </w:r>
      <w:r w:rsidR="00483970" w:rsidRPr="00EC7F59">
        <w:rPr>
          <w:rFonts w:ascii="Tahoma" w:eastAsia="Calibri" w:hAnsi="Tahoma" w:cs="Tahoma"/>
          <w:b/>
          <w:i/>
          <w:iCs/>
          <w:spacing w:val="-2"/>
        </w:rPr>
        <w:t>1</w:t>
      </w:r>
      <w:r w:rsidR="00483970" w:rsidRPr="00EC7F59">
        <w:rPr>
          <w:rFonts w:ascii="Tahoma" w:eastAsia="Calibri" w:hAnsi="Tahoma" w:cs="Tahoma"/>
          <w:b/>
          <w:i/>
          <w:iCs/>
          <w:spacing w:val="-2"/>
          <w:vertAlign w:val="superscript"/>
        </w:rPr>
        <w:t>st</w:t>
      </w:r>
      <w:r w:rsidR="00483970" w:rsidRPr="00EC7F59">
        <w:rPr>
          <w:rFonts w:ascii="Tahoma" w:eastAsia="Calibri" w:hAnsi="Tahoma" w:cs="Tahoma"/>
          <w:b/>
          <w:i/>
          <w:iCs/>
          <w:spacing w:val="-2"/>
        </w:rPr>
        <w:t xml:space="preserve"> </w:t>
      </w:r>
      <w:r w:rsidRPr="00EC7F59">
        <w:rPr>
          <w:rFonts w:ascii="Tahoma" w:eastAsia="Calibri" w:hAnsi="Tahoma" w:cs="Tahoma"/>
          <w:b/>
          <w:i/>
          <w:iCs/>
          <w:spacing w:val="-2"/>
        </w:rPr>
        <w:t>District Engineering Office</w:t>
      </w:r>
      <w:r w:rsidRPr="00EC7F59">
        <w:rPr>
          <w:rFonts w:ascii="Tahoma" w:eastAsia="Calibri" w:hAnsi="Tahoma" w:cs="Tahoma"/>
          <w:b/>
          <w:bCs/>
          <w:spacing w:val="-2"/>
        </w:rPr>
        <w:t xml:space="preserve"> </w:t>
      </w:r>
      <w:r w:rsidRPr="00EC7F59">
        <w:rPr>
          <w:rFonts w:ascii="Tahoma" w:eastAsia="Calibri" w:hAnsi="Tahoma" w:cs="Tahoma"/>
          <w:spacing w:val="-2"/>
        </w:rPr>
        <w:t xml:space="preserve">and inspect the Bidding Documents at </w:t>
      </w:r>
      <w:r w:rsidRPr="00EC7F59">
        <w:rPr>
          <w:rFonts w:ascii="Tahoma" w:eastAsia="Calibri" w:hAnsi="Tahoma" w:cs="Tahoma"/>
          <w:b/>
          <w:i/>
          <w:iCs/>
          <w:spacing w:val="-2"/>
        </w:rPr>
        <w:t>Brgy. Calios, Sta. Cruz, Laguna</w:t>
      </w:r>
      <w:r w:rsidRPr="00EC7F59">
        <w:rPr>
          <w:rFonts w:ascii="Tahoma" w:eastAsia="Calibri" w:hAnsi="Tahoma" w:cs="Tahoma"/>
          <w:b/>
          <w:bCs/>
          <w:i/>
          <w:iCs/>
          <w:spacing w:val="-2"/>
        </w:rPr>
        <w:t xml:space="preserve"> </w:t>
      </w:r>
      <w:r w:rsidRPr="00EC7F59">
        <w:rPr>
          <w:rFonts w:ascii="Tahoma" w:eastAsia="Calibri" w:hAnsi="Tahoma" w:cs="Tahoma"/>
          <w:spacing w:val="-2"/>
        </w:rPr>
        <w:t>during weekdays from</w:t>
      </w:r>
      <w:r w:rsidRPr="00EC7F59">
        <w:rPr>
          <w:rFonts w:ascii="Tahoma" w:eastAsia="Calibri" w:hAnsi="Tahoma" w:cs="Tahoma"/>
          <w:b/>
          <w:bCs/>
          <w:i/>
          <w:iCs/>
          <w:spacing w:val="-2"/>
        </w:rPr>
        <w:t xml:space="preserve"> 8:00 A.M. to 5:00 P.M.</w:t>
      </w:r>
    </w:p>
    <w:p w14:paraId="2807AD41" w14:textId="77777777" w:rsidR="008F03EA" w:rsidRPr="007267A2" w:rsidRDefault="008F03EA" w:rsidP="007267A2">
      <w:pPr>
        <w:overflowPunct w:val="0"/>
        <w:autoSpaceDE w:val="0"/>
        <w:autoSpaceDN w:val="0"/>
        <w:adjustRightInd w:val="0"/>
        <w:spacing w:after="0" w:line="240" w:lineRule="auto"/>
        <w:jc w:val="both"/>
        <w:rPr>
          <w:rFonts w:ascii="Tahoma" w:eastAsia="Calibri" w:hAnsi="Tahoma" w:cs="Tahoma"/>
          <w:b/>
          <w:spacing w:val="-2"/>
        </w:rPr>
      </w:pPr>
    </w:p>
    <w:p w14:paraId="391A40A9" w14:textId="12F56CC9" w:rsidR="003352C5" w:rsidRPr="005906B1" w:rsidRDefault="00852C11" w:rsidP="002B4032">
      <w:pPr>
        <w:numPr>
          <w:ilvl w:val="0"/>
          <w:numId w:val="1"/>
        </w:numPr>
        <w:overflowPunct w:val="0"/>
        <w:autoSpaceDE w:val="0"/>
        <w:autoSpaceDN w:val="0"/>
        <w:adjustRightInd w:val="0"/>
        <w:spacing w:after="0" w:line="240" w:lineRule="auto"/>
        <w:ind w:left="360"/>
        <w:jc w:val="both"/>
        <w:rPr>
          <w:rFonts w:ascii="Tahoma" w:eastAsia="Calibri" w:hAnsi="Tahoma" w:cs="Tahoma"/>
          <w:b/>
          <w:spacing w:val="-2"/>
        </w:rPr>
      </w:pPr>
      <w:r w:rsidRPr="00EC7F59">
        <w:rPr>
          <w:rFonts w:ascii="Tahoma" w:eastAsia="Calibri" w:hAnsi="Tahoma" w:cs="Tahoma"/>
          <w:spacing w:val="-2"/>
        </w:rPr>
        <w:t xml:space="preserve">A complete set of Bidding Documents may be acquired by interested bidders from </w:t>
      </w:r>
      <w:r w:rsidR="000675C8">
        <w:rPr>
          <w:rFonts w:ascii="Tahoma" w:eastAsia="Calibri" w:hAnsi="Tahoma" w:cs="Tahoma"/>
          <w:b/>
          <w:i/>
          <w:spacing w:val="-2"/>
        </w:rPr>
        <w:t xml:space="preserve"> August 7</w:t>
      </w:r>
      <w:r w:rsidR="005B3208">
        <w:rPr>
          <w:rFonts w:ascii="Tahoma" w:eastAsia="Calibri" w:hAnsi="Tahoma" w:cs="Tahoma"/>
          <w:b/>
          <w:i/>
          <w:spacing w:val="-2"/>
        </w:rPr>
        <w:t xml:space="preserve">, 2025 to  </w:t>
      </w:r>
      <w:r w:rsidR="000675C8">
        <w:rPr>
          <w:rFonts w:ascii="Tahoma" w:eastAsia="Calibri" w:hAnsi="Tahoma" w:cs="Tahoma"/>
          <w:b/>
          <w:i/>
          <w:spacing w:val="-2"/>
        </w:rPr>
        <w:t>August 26</w:t>
      </w:r>
      <w:r w:rsidR="005B3208">
        <w:rPr>
          <w:rFonts w:ascii="Tahoma" w:eastAsia="Calibri" w:hAnsi="Tahoma" w:cs="Tahoma"/>
          <w:b/>
          <w:i/>
          <w:spacing w:val="-2"/>
        </w:rPr>
        <w:t>, 2025</w:t>
      </w:r>
      <w:r w:rsidR="00C921AC">
        <w:rPr>
          <w:rFonts w:ascii="Tahoma" w:eastAsia="Calibri" w:hAnsi="Tahoma" w:cs="Tahoma"/>
          <w:b/>
          <w:i/>
          <w:spacing w:val="-2"/>
        </w:rPr>
        <w:t xml:space="preserve"> </w:t>
      </w:r>
      <w:r w:rsidRPr="00EC7F59">
        <w:rPr>
          <w:rFonts w:ascii="Tahoma" w:eastAsia="Calibri" w:hAnsi="Tahoma" w:cs="Tahoma"/>
          <w:b/>
          <w:spacing w:val="-2"/>
        </w:rPr>
        <w:t xml:space="preserve"> </w:t>
      </w:r>
      <w:r w:rsidRPr="00EC7F59">
        <w:rPr>
          <w:rFonts w:ascii="Tahoma" w:eastAsia="Calibri" w:hAnsi="Tahoma" w:cs="Tahoma"/>
          <w:spacing w:val="-2"/>
        </w:rPr>
        <w:t xml:space="preserve">from the address below of the applicable fee for the Bidding Documents, pursuant to the latest Guidelines issued by the GPPB, </w:t>
      </w:r>
      <w:r w:rsidR="0072250F" w:rsidRPr="00EC7F59">
        <w:rPr>
          <w:rFonts w:ascii="Tahoma" w:eastAsia="Calibri" w:hAnsi="Tahoma" w:cs="Tahoma"/>
          <w:spacing w:val="-2"/>
        </w:rPr>
        <w:t>in the amount</w:t>
      </w:r>
      <w:r w:rsidR="00FC3E54" w:rsidRPr="00EC7F59">
        <w:rPr>
          <w:rFonts w:ascii="Tahoma" w:eastAsia="Calibri" w:hAnsi="Tahoma" w:cs="Tahoma"/>
          <w:spacing w:val="-2"/>
        </w:rPr>
        <w:t xml:space="preserve"> </w:t>
      </w:r>
      <w:r w:rsidR="005906B1">
        <w:rPr>
          <w:rFonts w:ascii="Tahoma" w:eastAsia="Calibri" w:hAnsi="Tahoma" w:cs="Tahoma"/>
          <w:spacing w:val="-2"/>
        </w:rPr>
        <w:t xml:space="preserve">of </w:t>
      </w:r>
      <w:r w:rsidR="005906B1" w:rsidRPr="005906B1">
        <w:rPr>
          <w:rFonts w:ascii="Tahoma" w:eastAsia="Calibri" w:hAnsi="Tahoma" w:cs="Tahoma"/>
          <w:b/>
          <w:bCs/>
          <w:i/>
          <w:iCs/>
          <w:spacing w:val="-2"/>
        </w:rPr>
        <w:t>Five Thousand pesos (P 5,000.00)</w:t>
      </w:r>
      <w:r w:rsidR="005906B1">
        <w:rPr>
          <w:rFonts w:ascii="Tahoma" w:eastAsia="Calibri" w:hAnsi="Tahoma" w:cs="Tahoma"/>
          <w:spacing w:val="-2"/>
        </w:rPr>
        <w:t>.</w:t>
      </w:r>
    </w:p>
    <w:p w14:paraId="1851E647" w14:textId="77777777" w:rsidR="005906B1" w:rsidRPr="003352C5" w:rsidRDefault="005906B1" w:rsidP="005906B1">
      <w:pPr>
        <w:overflowPunct w:val="0"/>
        <w:autoSpaceDE w:val="0"/>
        <w:autoSpaceDN w:val="0"/>
        <w:adjustRightInd w:val="0"/>
        <w:spacing w:after="0" w:line="240" w:lineRule="auto"/>
        <w:jc w:val="both"/>
        <w:rPr>
          <w:rFonts w:ascii="Tahoma" w:eastAsia="Calibri" w:hAnsi="Tahoma" w:cs="Tahoma"/>
          <w:b/>
          <w:spacing w:val="-2"/>
        </w:rPr>
      </w:pPr>
    </w:p>
    <w:p w14:paraId="312DA371" w14:textId="073F5F79" w:rsidR="00047629" w:rsidRPr="00EC7F59" w:rsidRDefault="005B23C8" w:rsidP="002810D6">
      <w:pPr>
        <w:numPr>
          <w:ilvl w:val="0"/>
          <w:numId w:val="1"/>
        </w:numPr>
        <w:overflowPunct w:val="0"/>
        <w:autoSpaceDE w:val="0"/>
        <w:autoSpaceDN w:val="0"/>
        <w:adjustRightInd w:val="0"/>
        <w:spacing w:after="0" w:line="240" w:lineRule="auto"/>
        <w:ind w:left="360"/>
        <w:jc w:val="both"/>
        <w:rPr>
          <w:rFonts w:ascii="Tahoma" w:eastAsia="Calibri" w:hAnsi="Tahoma" w:cs="Tahoma"/>
          <w:b/>
          <w:spacing w:val="-2"/>
        </w:rPr>
      </w:pPr>
      <w:r w:rsidRPr="00EC7F59">
        <w:rPr>
          <w:rFonts w:ascii="Tahoma" w:eastAsia="Calibri" w:hAnsi="Tahoma" w:cs="Tahoma"/>
          <w:spacing w:val="-2"/>
        </w:rPr>
        <w:t>I</w:t>
      </w:r>
      <w:r w:rsidR="00852C11" w:rsidRPr="00EC7F59">
        <w:rPr>
          <w:rFonts w:ascii="Tahoma" w:eastAsia="Calibri" w:hAnsi="Tahoma" w:cs="Tahoma"/>
          <w:spacing w:val="-2"/>
        </w:rPr>
        <w:t xml:space="preserve">t may also be downloaded free of charge from the website of the Philippine Government Electronic Procurement System (PhilGEPS), and the website of the Procuring Entity, provided </w:t>
      </w:r>
    </w:p>
    <w:p w14:paraId="2206BEEE" w14:textId="73866522" w:rsidR="001C1D10" w:rsidRPr="00EC7F59" w:rsidRDefault="00852C11" w:rsidP="005649B8">
      <w:pPr>
        <w:overflowPunct w:val="0"/>
        <w:autoSpaceDE w:val="0"/>
        <w:autoSpaceDN w:val="0"/>
        <w:adjustRightInd w:val="0"/>
        <w:spacing w:after="0" w:line="240" w:lineRule="auto"/>
        <w:ind w:left="360"/>
        <w:jc w:val="both"/>
        <w:rPr>
          <w:rFonts w:ascii="Tahoma" w:eastAsia="Calibri" w:hAnsi="Tahoma" w:cs="Tahoma"/>
          <w:b/>
          <w:spacing w:val="-2"/>
        </w:rPr>
      </w:pPr>
      <w:r w:rsidRPr="00EC7F59">
        <w:rPr>
          <w:rFonts w:ascii="Tahoma" w:eastAsia="Calibri" w:hAnsi="Tahoma" w:cs="Tahoma"/>
          <w:spacing w:val="-2"/>
        </w:rPr>
        <w:t xml:space="preserve">that bidders shall pay the applicable fee for the Bidding Documents not later than the submission of their bids. </w:t>
      </w:r>
    </w:p>
    <w:p w14:paraId="03C8F15E" w14:textId="77777777" w:rsidR="007F00C2" w:rsidRPr="00EC7F59" w:rsidRDefault="007F00C2">
      <w:pPr>
        <w:overflowPunct w:val="0"/>
        <w:autoSpaceDE w:val="0"/>
        <w:autoSpaceDN w:val="0"/>
        <w:adjustRightInd w:val="0"/>
        <w:spacing w:after="0" w:line="240" w:lineRule="auto"/>
        <w:jc w:val="both"/>
        <w:rPr>
          <w:rFonts w:ascii="Tahoma" w:eastAsia="Times New Roman" w:hAnsi="Tahoma" w:cs="Tahoma"/>
          <w:spacing w:val="-2"/>
          <w:lang w:val="en-US"/>
        </w:rPr>
      </w:pPr>
    </w:p>
    <w:p w14:paraId="1874732E" w14:textId="022B3E14" w:rsidR="008258CE" w:rsidRPr="00EC7F59" w:rsidRDefault="00852C11" w:rsidP="009B1DE2">
      <w:pPr>
        <w:numPr>
          <w:ilvl w:val="0"/>
          <w:numId w:val="1"/>
        </w:numPr>
        <w:overflowPunct w:val="0"/>
        <w:autoSpaceDE w:val="0"/>
        <w:autoSpaceDN w:val="0"/>
        <w:adjustRightInd w:val="0"/>
        <w:spacing w:after="0" w:line="240" w:lineRule="auto"/>
        <w:ind w:left="360"/>
        <w:jc w:val="both"/>
        <w:rPr>
          <w:rFonts w:ascii="Tahoma" w:eastAsia="Calibri" w:hAnsi="Tahoma" w:cs="Tahoma"/>
          <w:spacing w:val="-2"/>
        </w:rPr>
      </w:pPr>
      <w:r w:rsidRPr="00EC7F59">
        <w:rPr>
          <w:rFonts w:ascii="Tahoma" w:eastAsia="Calibri" w:hAnsi="Tahoma" w:cs="Tahoma"/>
          <w:spacing w:val="-2"/>
        </w:rPr>
        <w:t xml:space="preserve">The </w:t>
      </w:r>
      <w:r w:rsidRPr="00EC7F59">
        <w:rPr>
          <w:rFonts w:ascii="Tahoma" w:eastAsia="Calibri" w:hAnsi="Tahoma" w:cs="Tahoma"/>
          <w:b/>
          <w:i/>
          <w:iCs/>
          <w:spacing w:val="-2"/>
        </w:rPr>
        <w:t xml:space="preserve">Department of Public Works and Highways – Laguna </w:t>
      </w:r>
      <w:r w:rsidR="00483970" w:rsidRPr="00EC7F59">
        <w:rPr>
          <w:rFonts w:ascii="Tahoma" w:eastAsia="Calibri" w:hAnsi="Tahoma" w:cs="Tahoma"/>
          <w:b/>
          <w:i/>
          <w:iCs/>
          <w:spacing w:val="-2"/>
        </w:rPr>
        <w:t>1</w:t>
      </w:r>
      <w:r w:rsidR="00483970" w:rsidRPr="00EC7F59">
        <w:rPr>
          <w:rFonts w:ascii="Tahoma" w:eastAsia="Calibri" w:hAnsi="Tahoma" w:cs="Tahoma"/>
          <w:b/>
          <w:i/>
          <w:iCs/>
          <w:spacing w:val="-2"/>
          <w:vertAlign w:val="superscript"/>
        </w:rPr>
        <w:t>st</w:t>
      </w:r>
      <w:r w:rsidR="00483970" w:rsidRPr="00EC7F59">
        <w:rPr>
          <w:rFonts w:ascii="Tahoma" w:eastAsia="Calibri" w:hAnsi="Tahoma" w:cs="Tahoma"/>
          <w:b/>
          <w:i/>
          <w:iCs/>
          <w:spacing w:val="-2"/>
        </w:rPr>
        <w:t xml:space="preserve"> </w:t>
      </w:r>
      <w:r w:rsidRPr="00EC7F59">
        <w:rPr>
          <w:rFonts w:ascii="Tahoma" w:eastAsia="Calibri" w:hAnsi="Tahoma" w:cs="Tahoma"/>
          <w:b/>
          <w:i/>
          <w:iCs/>
          <w:spacing w:val="-2"/>
        </w:rPr>
        <w:t>District Engineering Office</w:t>
      </w:r>
      <w:r w:rsidRPr="00EC7F59">
        <w:rPr>
          <w:rFonts w:ascii="Tahoma" w:eastAsia="Calibri" w:hAnsi="Tahoma" w:cs="Tahoma"/>
          <w:b/>
          <w:bCs/>
          <w:spacing w:val="-2"/>
        </w:rPr>
        <w:t xml:space="preserve"> </w:t>
      </w:r>
      <w:r w:rsidRPr="00EC7F59">
        <w:rPr>
          <w:rFonts w:ascii="Tahoma" w:eastAsia="Calibri" w:hAnsi="Tahoma" w:cs="Tahoma"/>
          <w:spacing w:val="-2"/>
        </w:rPr>
        <w:t xml:space="preserve">will hold a Pre-Bid Conference on </w:t>
      </w:r>
      <w:r w:rsidR="000675C8">
        <w:rPr>
          <w:rFonts w:ascii="Tahoma" w:eastAsia="Calibri" w:hAnsi="Tahoma" w:cs="Tahoma"/>
          <w:b/>
          <w:i/>
          <w:spacing w:val="-2"/>
        </w:rPr>
        <w:t>August 14</w:t>
      </w:r>
      <w:r w:rsidR="00C921AC">
        <w:rPr>
          <w:rFonts w:ascii="Tahoma" w:eastAsia="Calibri" w:hAnsi="Tahoma" w:cs="Tahoma"/>
          <w:b/>
          <w:i/>
          <w:spacing w:val="-2"/>
        </w:rPr>
        <w:t>, 2025</w:t>
      </w:r>
      <w:r w:rsidR="00360D8B" w:rsidRPr="00EC7F59">
        <w:rPr>
          <w:rFonts w:ascii="Tahoma" w:eastAsia="Calibri" w:hAnsi="Tahoma" w:cs="Tahoma"/>
          <w:spacing w:val="-2"/>
        </w:rPr>
        <w:t xml:space="preserve">, </w:t>
      </w:r>
      <w:r w:rsidR="00494ECD">
        <w:rPr>
          <w:rFonts w:ascii="Tahoma" w:eastAsia="Calibri" w:hAnsi="Tahoma" w:cs="Tahoma"/>
          <w:b/>
          <w:i/>
          <w:spacing w:val="-2"/>
        </w:rPr>
        <w:t>10</w:t>
      </w:r>
      <w:r w:rsidR="005541E5" w:rsidRPr="00EC7F59">
        <w:rPr>
          <w:rFonts w:ascii="Tahoma" w:eastAsia="Calibri" w:hAnsi="Tahoma" w:cs="Tahoma"/>
          <w:b/>
          <w:i/>
          <w:spacing w:val="-2"/>
        </w:rPr>
        <w:t>:00</w:t>
      </w:r>
      <w:r w:rsidR="007061C7" w:rsidRPr="00EC7F59">
        <w:rPr>
          <w:rFonts w:ascii="Tahoma" w:eastAsia="Calibri" w:hAnsi="Tahoma" w:cs="Tahoma"/>
          <w:b/>
          <w:i/>
          <w:spacing w:val="-2"/>
        </w:rPr>
        <w:t xml:space="preserve"> </w:t>
      </w:r>
      <w:r w:rsidR="00494ECD">
        <w:rPr>
          <w:rFonts w:ascii="Tahoma" w:eastAsia="Calibri" w:hAnsi="Tahoma" w:cs="Tahoma"/>
          <w:b/>
          <w:i/>
          <w:spacing w:val="-2"/>
        </w:rPr>
        <w:t>A</w:t>
      </w:r>
      <w:r w:rsidR="007061C7" w:rsidRPr="00EC7F59">
        <w:rPr>
          <w:rFonts w:ascii="Tahoma" w:eastAsia="Calibri" w:hAnsi="Tahoma" w:cs="Tahoma"/>
          <w:b/>
          <w:i/>
          <w:spacing w:val="-2"/>
        </w:rPr>
        <w:t>.M.</w:t>
      </w:r>
      <w:r w:rsidR="00F2505B" w:rsidRPr="00EC7F59">
        <w:rPr>
          <w:rFonts w:ascii="Tahoma" w:eastAsia="Calibri" w:hAnsi="Tahoma" w:cs="Tahoma"/>
          <w:b/>
          <w:i/>
          <w:spacing w:val="-2"/>
        </w:rPr>
        <w:t xml:space="preserve"> </w:t>
      </w:r>
      <w:r w:rsidRPr="00EC7F59">
        <w:rPr>
          <w:rFonts w:ascii="Tahoma" w:eastAsia="Calibri" w:hAnsi="Tahoma" w:cs="Tahoma"/>
          <w:spacing w:val="-2"/>
        </w:rPr>
        <w:t xml:space="preserve">at the </w:t>
      </w:r>
      <w:r w:rsidR="0099590E" w:rsidRPr="00EC7F59">
        <w:rPr>
          <w:rFonts w:ascii="Tahoma" w:eastAsia="Calibri" w:hAnsi="Tahoma" w:cs="Tahoma"/>
          <w:b/>
          <w:bCs/>
          <w:i/>
          <w:iCs/>
          <w:spacing w:val="-2"/>
        </w:rPr>
        <w:t xml:space="preserve">Conference </w:t>
      </w:r>
      <w:r w:rsidRPr="00EC7F59">
        <w:rPr>
          <w:rFonts w:ascii="Tahoma" w:eastAsia="Calibri" w:hAnsi="Tahoma" w:cs="Tahoma"/>
          <w:b/>
          <w:bCs/>
          <w:i/>
          <w:iCs/>
          <w:spacing w:val="-2"/>
        </w:rPr>
        <w:t>Room, DPWH-</w:t>
      </w:r>
      <w:r w:rsidRPr="00EC7F59">
        <w:rPr>
          <w:rFonts w:ascii="Tahoma" w:eastAsia="Calibri" w:hAnsi="Tahoma" w:cs="Tahoma"/>
          <w:b/>
          <w:i/>
          <w:iCs/>
          <w:spacing w:val="-2"/>
        </w:rPr>
        <w:t xml:space="preserve">Laguna </w:t>
      </w:r>
      <w:r w:rsidR="00FB4DF4" w:rsidRPr="00EC7F59">
        <w:rPr>
          <w:rFonts w:ascii="Tahoma" w:eastAsia="Calibri" w:hAnsi="Tahoma" w:cs="Tahoma"/>
          <w:b/>
          <w:i/>
          <w:iCs/>
          <w:spacing w:val="-2"/>
        </w:rPr>
        <w:t>1</w:t>
      </w:r>
      <w:r w:rsidR="00FB4DF4" w:rsidRPr="00EC7F59">
        <w:rPr>
          <w:rFonts w:ascii="Tahoma" w:eastAsia="Calibri" w:hAnsi="Tahoma" w:cs="Tahoma"/>
          <w:b/>
          <w:i/>
          <w:iCs/>
          <w:spacing w:val="-2"/>
          <w:vertAlign w:val="superscript"/>
        </w:rPr>
        <w:t>st</w:t>
      </w:r>
      <w:r w:rsidR="00FB4DF4" w:rsidRPr="00EC7F59">
        <w:rPr>
          <w:rFonts w:ascii="Tahoma" w:eastAsia="Calibri" w:hAnsi="Tahoma" w:cs="Tahoma"/>
          <w:b/>
          <w:i/>
          <w:iCs/>
          <w:spacing w:val="-2"/>
        </w:rPr>
        <w:t xml:space="preserve"> </w:t>
      </w:r>
      <w:r w:rsidRPr="00EC7F59">
        <w:rPr>
          <w:rFonts w:ascii="Tahoma" w:eastAsia="Calibri" w:hAnsi="Tahoma" w:cs="Tahoma"/>
          <w:b/>
          <w:i/>
          <w:iCs/>
          <w:spacing w:val="-2"/>
        </w:rPr>
        <w:t>District Engineering Office, Brgy. Calios, Sta. Cruz, Laguna</w:t>
      </w:r>
      <w:r w:rsidRPr="00EC7F59">
        <w:rPr>
          <w:rFonts w:ascii="Tahoma" w:eastAsia="Calibri" w:hAnsi="Tahoma" w:cs="Tahoma"/>
          <w:spacing w:val="-2"/>
        </w:rPr>
        <w:t>, which shall be open to prospective bidders.</w:t>
      </w:r>
    </w:p>
    <w:p w14:paraId="19AA9D24" w14:textId="77777777" w:rsidR="00D13D59" w:rsidRPr="00EC7F59" w:rsidRDefault="00D13D59" w:rsidP="00A51684">
      <w:pPr>
        <w:overflowPunct w:val="0"/>
        <w:autoSpaceDE w:val="0"/>
        <w:autoSpaceDN w:val="0"/>
        <w:adjustRightInd w:val="0"/>
        <w:spacing w:after="0" w:line="240" w:lineRule="auto"/>
        <w:jc w:val="both"/>
        <w:rPr>
          <w:rFonts w:ascii="Tahoma" w:eastAsia="Calibri" w:hAnsi="Tahoma" w:cs="Tahoma"/>
          <w:spacing w:val="-2"/>
        </w:rPr>
      </w:pPr>
    </w:p>
    <w:p w14:paraId="4DDBB238" w14:textId="51AA2AC9" w:rsidR="00C5437A" w:rsidRPr="00EC7F59" w:rsidRDefault="00852C11" w:rsidP="00095A3D">
      <w:pPr>
        <w:numPr>
          <w:ilvl w:val="0"/>
          <w:numId w:val="1"/>
        </w:numPr>
        <w:overflowPunct w:val="0"/>
        <w:autoSpaceDE w:val="0"/>
        <w:autoSpaceDN w:val="0"/>
        <w:adjustRightInd w:val="0"/>
        <w:spacing w:after="0" w:line="240" w:lineRule="auto"/>
        <w:ind w:left="360"/>
        <w:jc w:val="both"/>
        <w:rPr>
          <w:rFonts w:ascii="Tahoma" w:eastAsia="Times New Roman" w:hAnsi="Tahoma" w:cs="Tahoma"/>
          <w:spacing w:val="-2"/>
          <w:lang w:val="en-US"/>
        </w:rPr>
      </w:pPr>
      <w:r w:rsidRPr="00EC7F59">
        <w:rPr>
          <w:rFonts w:ascii="Tahoma" w:eastAsia="Calibri" w:hAnsi="Tahoma" w:cs="Tahoma"/>
          <w:spacing w:val="-2"/>
        </w:rPr>
        <w:t xml:space="preserve">Bid submission may be done manually or electronically/online. However, bidders should only select one mode of submission, either manual or electronic. Similar to manual submission, the guidelines for the preparation and submission of an electronic bid are contained in the </w:t>
      </w:r>
      <w:r w:rsidRPr="00EC7F59">
        <w:rPr>
          <w:rFonts w:ascii="Tahoma" w:eastAsia="Calibri" w:hAnsi="Tahoma" w:cs="Tahoma"/>
          <w:b/>
          <w:bCs/>
          <w:spacing w:val="-2"/>
        </w:rPr>
        <w:t>BDS</w:t>
      </w:r>
      <w:r w:rsidRPr="00EC7F59">
        <w:rPr>
          <w:rFonts w:ascii="Tahoma" w:eastAsia="Calibri" w:hAnsi="Tahoma" w:cs="Tahoma"/>
          <w:spacing w:val="-2"/>
        </w:rPr>
        <w:t>.</w:t>
      </w:r>
    </w:p>
    <w:p w14:paraId="4E2AB10E" w14:textId="77777777" w:rsidR="00A26DBE" w:rsidRPr="00EC7F59" w:rsidRDefault="00A26DBE" w:rsidP="000F0AA9">
      <w:pPr>
        <w:overflowPunct w:val="0"/>
        <w:autoSpaceDE w:val="0"/>
        <w:autoSpaceDN w:val="0"/>
        <w:adjustRightInd w:val="0"/>
        <w:spacing w:after="0" w:line="240" w:lineRule="auto"/>
        <w:jc w:val="both"/>
        <w:rPr>
          <w:rFonts w:ascii="Tahoma" w:eastAsia="Times New Roman" w:hAnsi="Tahoma" w:cs="Tahoma"/>
          <w:spacing w:val="-2"/>
          <w:lang w:val="en-US"/>
        </w:rPr>
      </w:pPr>
    </w:p>
    <w:p w14:paraId="61105D63" w14:textId="702E8E18" w:rsidR="0072250F" w:rsidRPr="00EC7F59" w:rsidRDefault="00852C11" w:rsidP="00087F97">
      <w:pPr>
        <w:numPr>
          <w:ilvl w:val="0"/>
          <w:numId w:val="1"/>
        </w:numPr>
        <w:overflowPunct w:val="0"/>
        <w:autoSpaceDE w:val="0"/>
        <w:autoSpaceDN w:val="0"/>
        <w:adjustRightInd w:val="0"/>
        <w:spacing w:after="0" w:line="240" w:lineRule="auto"/>
        <w:ind w:left="360"/>
        <w:jc w:val="both"/>
        <w:rPr>
          <w:rFonts w:ascii="Tahoma" w:eastAsia="Calibri" w:hAnsi="Tahoma" w:cs="Tahoma"/>
          <w:spacing w:val="-2"/>
        </w:rPr>
      </w:pPr>
      <w:r w:rsidRPr="00EC7F59">
        <w:rPr>
          <w:rFonts w:ascii="Tahoma" w:eastAsia="Calibri" w:hAnsi="Tahoma" w:cs="Tahoma"/>
          <w:spacing w:val="-2"/>
        </w:rPr>
        <w:t xml:space="preserve">Bids must be duly received by the BAC Secretariat at the address below for manual submission or at </w:t>
      </w:r>
      <w:r w:rsidRPr="00EC7F59">
        <w:rPr>
          <w:rFonts w:ascii="Tahoma" w:eastAsia="Calibri" w:hAnsi="Tahoma" w:cs="Tahoma"/>
          <w:b/>
          <w:spacing w:val="-2"/>
        </w:rPr>
        <w:t>electronicbids_laguna1@dpwh.gov.ph</w:t>
      </w:r>
      <w:r w:rsidRPr="00EC7F59">
        <w:rPr>
          <w:rFonts w:ascii="Tahoma" w:eastAsia="Calibri" w:hAnsi="Tahoma" w:cs="Tahoma"/>
          <w:b/>
          <w:i/>
          <w:spacing w:val="-2"/>
        </w:rPr>
        <w:t xml:space="preserve"> </w:t>
      </w:r>
      <w:r w:rsidRPr="00EC7F59">
        <w:rPr>
          <w:rFonts w:ascii="Tahoma" w:eastAsia="Calibri" w:hAnsi="Tahoma" w:cs="Tahoma"/>
          <w:spacing w:val="-2"/>
        </w:rPr>
        <w:t xml:space="preserve">for electronic submission on or </w:t>
      </w:r>
    </w:p>
    <w:p w14:paraId="23F723C2" w14:textId="06F732DD" w:rsidR="00E43E3E" w:rsidRPr="00EC7F59" w:rsidRDefault="00852C11" w:rsidP="0072250F">
      <w:pPr>
        <w:overflowPunct w:val="0"/>
        <w:autoSpaceDE w:val="0"/>
        <w:autoSpaceDN w:val="0"/>
        <w:adjustRightInd w:val="0"/>
        <w:spacing w:after="0" w:line="240" w:lineRule="auto"/>
        <w:ind w:left="360"/>
        <w:jc w:val="both"/>
        <w:rPr>
          <w:rFonts w:ascii="Tahoma" w:eastAsia="Calibri" w:hAnsi="Tahoma" w:cs="Tahoma"/>
          <w:spacing w:val="-2"/>
        </w:rPr>
      </w:pPr>
      <w:r w:rsidRPr="00EC7F59">
        <w:rPr>
          <w:rFonts w:ascii="Tahoma" w:eastAsia="Calibri" w:hAnsi="Tahoma" w:cs="Tahoma"/>
          <w:spacing w:val="-2"/>
        </w:rPr>
        <w:t xml:space="preserve">before </w:t>
      </w:r>
      <w:r w:rsidR="000675C8">
        <w:rPr>
          <w:rFonts w:ascii="Tahoma" w:eastAsia="Calibri" w:hAnsi="Tahoma" w:cs="Tahoma"/>
          <w:b/>
          <w:i/>
          <w:spacing w:val="-2"/>
        </w:rPr>
        <w:t>August 26</w:t>
      </w:r>
      <w:r w:rsidR="00C921AC">
        <w:rPr>
          <w:rFonts w:ascii="Tahoma" w:eastAsia="Calibri" w:hAnsi="Tahoma" w:cs="Tahoma"/>
          <w:b/>
          <w:i/>
          <w:spacing w:val="-2"/>
        </w:rPr>
        <w:t>,</w:t>
      </w:r>
      <w:r w:rsidR="003A0925">
        <w:rPr>
          <w:rFonts w:ascii="Tahoma" w:eastAsia="Calibri" w:hAnsi="Tahoma" w:cs="Tahoma"/>
          <w:b/>
          <w:i/>
          <w:spacing w:val="-2"/>
        </w:rPr>
        <w:t xml:space="preserve"> </w:t>
      </w:r>
      <w:r w:rsidR="00C921AC">
        <w:rPr>
          <w:rFonts w:ascii="Tahoma" w:eastAsia="Calibri" w:hAnsi="Tahoma" w:cs="Tahoma"/>
          <w:b/>
          <w:i/>
          <w:spacing w:val="-2"/>
        </w:rPr>
        <w:t>2025</w:t>
      </w:r>
      <w:r w:rsidRPr="00EC7F59">
        <w:rPr>
          <w:rFonts w:ascii="Tahoma" w:eastAsia="Calibri" w:hAnsi="Tahoma" w:cs="Tahoma"/>
          <w:b/>
          <w:i/>
          <w:spacing w:val="-2"/>
        </w:rPr>
        <w:t xml:space="preserve"> until 9:00 A.M.</w:t>
      </w:r>
      <w:r w:rsidRPr="00EC7F59">
        <w:rPr>
          <w:rFonts w:ascii="Tahoma" w:eastAsia="Calibri" w:hAnsi="Tahoma" w:cs="Tahoma"/>
          <w:spacing w:val="-2"/>
        </w:rPr>
        <w:t xml:space="preserve">  All bids must be accompanied by a bid security in any of the acceptable forms and in the amount stated in </w:t>
      </w:r>
      <w:r w:rsidRPr="00EC7F59">
        <w:rPr>
          <w:rFonts w:ascii="Tahoma" w:eastAsia="Calibri" w:hAnsi="Tahoma" w:cs="Tahoma"/>
          <w:b/>
          <w:spacing w:val="-2"/>
        </w:rPr>
        <w:t>ITB</w:t>
      </w:r>
      <w:r w:rsidRPr="00EC7F59">
        <w:rPr>
          <w:rFonts w:ascii="Tahoma" w:eastAsia="Calibri" w:hAnsi="Tahoma" w:cs="Tahoma"/>
          <w:spacing w:val="-2"/>
        </w:rPr>
        <w:t xml:space="preserve"> Clause 18.</w:t>
      </w:r>
    </w:p>
    <w:p w14:paraId="3DB59AB8" w14:textId="77777777" w:rsidR="003D06FC" w:rsidRDefault="003D06FC" w:rsidP="00201B6E">
      <w:pPr>
        <w:overflowPunct w:val="0"/>
        <w:autoSpaceDE w:val="0"/>
        <w:autoSpaceDN w:val="0"/>
        <w:adjustRightInd w:val="0"/>
        <w:spacing w:after="0" w:line="240" w:lineRule="auto"/>
        <w:jc w:val="both"/>
        <w:rPr>
          <w:rFonts w:ascii="Tahoma" w:eastAsia="Calibri" w:hAnsi="Tahoma" w:cs="Tahoma"/>
          <w:spacing w:val="-2"/>
        </w:rPr>
      </w:pPr>
    </w:p>
    <w:p w14:paraId="5F35DDAA" w14:textId="77777777" w:rsidR="005B3208" w:rsidRDefault="005B3208" w:rsidP="00201B6E">
      <w:pPr>
        <w:overflowPunct w:val="0"/>
        <w:autoSpaceDE w:val="0"/>
        <w:autoSpaceDN w:val="0"/>
        <w:adjustRightInd w:val="0"/>
        <w:spacing w:after="0" w:line="240" w:lineRule="auto"/>
        <w:jc w:val="both"/>
        <w:rPr>
          <w:rFonts w:ascii="Tahoma" w:eastAsia="Calibri" w:hAnsi="Tahoma" w:cs="Tahoma"/>
          <w:spacing w:val="-2"/>
        </w:rPr>
      </w:pPr>
    </w:p>
    <w:p w14:paraId="153398F3" w14:textId="77777777" w:rsidR="005B3208" w:rsidRDefault="005B3208" w:rsidP="00201B6E">
      <w:pPr>
        <w:overflowPunct w:val="0"/>
        <w:autoSpaceDE w:val="0"/>
        <w:autoSpaceDN w:val="0"/>
        <w:adjustRightInd w:val="0"/>
        <w:spacing w:after="0" w:line="240" w:lineRule="auto"/>
        <w:jc w:val="both"/>
        <w:rPr>
          <w:rFonts w:ascii="Tahoma" w:eastAsia="Calibri" w:hAnsi="Tahoma" w:cs="Tahoma"/>
          <w:spacing w:val="-2"/>
        </w:rPr>
      </w:pPr>
    </w:p>
    <w:p w14:paraId="6C31B176" w14:textId="77777777" w:rsidR="005B3208" w:rsidRDefault="005B3208" w:rsidP="00201B6E">
      <w:pPr>
        <w:overflowPunct w:val="0"/>
        <w:autoSpaceDE w:val="0"/>
        <w:autoSpaceDN w:val="0"/>
        <w:adjustRightInd w:val="0"/>
        <w:spacing w:after="0" w:line="240" w:lineRule="auto"/>
        <w:jc w:val="both"/>
        <w:rPr>
          <w:rFonts w:ascii="Tahoma" w:eastAsia="Calibri" w:hAnsi="Tahoma" w:cs="Tahoma"/>
          <w:spacing w:val="-2"/>
        </w:rPr>
      </w:pPr>
    </w:p>
    <w:p w14:paraId="3472D534" w14:textId="77777777" w:rsidR="005B3208" w:rsidRDefault="005B3208" w:rsidP="00201B6E">
      <w:pPr>
        <w:overflowPunct w:val="0"/>
        <w:autoSpaceDE w:val="0"/>
        <w:autoSpaceDN w:val="0"/>
        <w:adjustRightInd w:val="0"/>
        <w:spacing w:after="0" w:line="240" w:lineRule="auto"/>
        <w:jc w:val="both"/>
        <w:rPr>
          <w:rFonts w:ascii="Tahoma" w:eastAsia="Calibri" w:hAnsi="Tahoma" w:cs="Tahoma"/>
          <w:spacing w:val="-2"/>
        </w:rPr>
      </w:pPr>
    </w:p>
    <w:p w14:paraId="5E1DBA23" w14:textId="77777777" w:rsidR="005B3208" w:rsidRDefault="005B3208" w:rsidP="00201B6E">
      <w:pPr>
        <w:overflowPunct w:val="0"/>
        <w:autoSpaceDE w:val="0"/>
        <w:autoSpaceDN w:val="0"/>
        <w:adjustRightInd w:val="0"/>
        <w:spacing w:after="0" w:line="240" w:lineRule="auto"/>
        <w:jc w:val="both"/>
        <w:rPr>
          <w:rFonts w:ascii="Tahoma" w:eastAsia="Calibri" w:hAnsi="Tahoma" w:cs="Tahoma"/>
          <w:spacing w:val="-2"/>
        </w:rPr>
      </w:pPr>
    </w:p>
    <w:p w14:paraId="3EAE7298" w14:textId="77777777" w:rsidR="005B3208" w:rsidRDefault="005B3208" w:rsidP="00201B6E">
      <w:pPr>
        <w:overflowPunct w:val="0"/>
        <w:autoSpaceDE w:val="0"/>
        <w:autoSpaceDN w:val="0"/>
        <w:adjustRightInd w:val="0"/>
        <w:spacing w:after="0" w:line="240" w:lineRule="auto"/>
        <w:jc w:val="both"/>
        <w:rPr>
          <w:rFonts w:ascii="Tahoma" w:eastAsia="Calibri" w:hAnsi="Tahoma" w:cs="Tahoma"/>
          <w:spacing w:val="-2"/>
        </w:rPr>
      </w:pPr>
    </w:p>
    <w:p w14:paraId="4ED47DF5" w14:textId="77777777" w:rsidR="005B3208" w:rsidRPr="00EC7F59" w:rsidRDefault="005B3208" w:rsidP="00201B6E">
      <w:pPr>
        <w:overflowPunct w:val="0"/>
        <w:autoSpaceDE w:val="0"/>
        <w:autoSpaceDN w:val="0"/>
        <w:adjustRightInd w:val="0"/>
        <w:spacing w:after="0" w:line="240" w:lineRule="auto"/>
        <w:jc w:val="both"/>
        <w:rPr>
          <w:rFonts w:ascii="Tahoma" w:eastAsia="Calibri" w:hAnsi="Tahoma" w:cs="Tahoma"/>
          <w:spacing w:val="-2"/>
        </w:rPr>
      </w:pPr>
    </w:p>
    <w:p w14:paraId="1D5DCCDE" w14:textId="68F0CB98" w:rsidR="00CC4094" w:rsidRDefault="00852C11" w:rsidP="008B31FB">
      <w:pPr>
        <w:numPr>
          <w:ilvl w:val="0"/>
          <w:numId w:val="1"/>
        </w:numPr>
        <w:overflowPunct w:val="0"/>
        <w:autoSpaceDE w:val="0"/>
        <w:autoSpaceDN w:val="0"/>
        <w:adjustRightInd w:val="0"/>
        <w:spacing w:after="0" w:line="240" w:lineRule="auto"/>
        <w:ind w:left="360"/>
        <w:jc w:val="both"/>
        <w:rPr>
          <w:rFonts w:ascii="Tahoma" w:eastAsia="Calibri" w:hAnsi="Tahoma" w:cs="Tahoma"/>
          <w:spacing w:val="-2"/>
        </w:rPr>
      </w:pPr>
      <w:r w:rsidRPr="00B47BF3">
        <w:rPr>
          <w:rFonts w:ascii="Tahoma" w:eastAsia="Calibri" w:hAnsi="Tahoma" w:cs="Tahoma"/>
          <w:spacing w:val="-2"/>
        </w:rPr>
        <w:t xml:space="preserve">Bid opening shall be on </w:t>
      </w:r>
      <w:r w:rsidR="000675C8">
        <w:rPr>
          <w:rFonts w:ascii="Tahoma" w:eastAsia="Calibri" w:hAnsi="Tahoma" w:cs="Tahoma"/>
          <w:b/>
          <w:i/>
          <w:spacing w:val="-2"/>
        </w:rPr>
        <w:t>August 26</w:t>
      </w:r>
      <w:r w:rsidR="00C921AC" w:rsidRPr="00B47BF3">
        <w:rPr>
          <w:rFonts w:ascii="Tahoma" w:eastAsia="Calibri" w:hAnsi="Tahoma" w:cs="Tahoma"/>
          <w:b/>
          <w:i/>
          <w:spacing w:val="-2"/>
        </w:rPr>
        <w:t>, 2025</w:t>
      </w:r>
      <w:r w:rsidRPr="00B47BF3">
        <w:rPr>
          <w:rFonts w:ascii="Tahoma" w:eastAsia="Calibri" w:hAnsi="Tahoma" w:cs="Tahoma"/>
          <w:b/>
          <w:i/>
          <w:spacing w:val="-2"/>
        </w:rPr>
        <w:t xml:space="preserve"> </w:t>
      </w:r>
      <w:r w:rsidR="00832C30" w:rsidRPr="00B47BF3">
        <w:rPr>
          <w:rFonts w:ascii="Tahoma" w:eastAsia="Calibri" w:hAnsi="Tahoma" w:cs="Tahoma"/>
          <w:bCs/>
          <w:iCs/>
          <w:spacing w:val="-2"/>
        </w:rPr>
        <w:t xml:space="preserve">immediately after the deadline </w:t>
      </w:r>
      <w:r w:rsidR="00606DA0" w:rsidRPr="00B47BF3">
        <w:rPr>
          <w:rFonts w:ascii="Tahoma" w:eastAsia="Calibri" w:hAnsi="Tahoma" w:cs="Tahoma"/>
          <w:bCs/>
          <w:iCs/>
          <w:spacing w:val="-2"/>
        </w:rPr>
        <w:t xml:space="preserve">for the </w:t>
      </w:r>
      <w:r w:rsidR="00832C30" w:rsidRPr="00B47BF3">
        <w:rPr>
          <w:rFonts w:ascii="Tahoma" w:eastAsia="Calibri" w:hAnsi="Tahoma" w:cs="Tahoma"/>
          <w:bCs/>
          <w:iCs/>
          <w:spacing w:val="-2"/>
        </w:rPr>
        <w:t>submission</w:t>
      </w:r>
      <w:r w:rsidR="00606DA0" w:rsidRPr="00B47BF3">
        <w:rPr>
          <w:rFonts w:ascii="Tahoma" w:eastAsia="Calibri" w:hAnsi="Tahoma" w:cs="Tahoma"/>
          <w:spacing w:val="-2"/>
        </w:rPr>
        <w:t xml:space="preserve"> and receipt of bid</w:t>
      </w:r>
      <w:r w:rsidR="004D19E6" w:rsidRPr="00B47BF3">
        <w:rPr>
          <w:rFonts w:ascii="Tahoma" w:eastAsia="Calibri" w:hAnsi="Tahoma" w:cs="Tahoma"/>
          <w:spacing w:val="-2"/>
        </w:rPr>
        <w:t xml:space="preserve"> proposals</w:t>
      </w:r>
      <w:r w:rsidR="00606DA0" w:rsidRPr="00B47BF3">
        <w:rPr>
          <w:rFonts w:ascii="Tahoma" w:eastAsia="Calibri" w:hAnsi="Tahoma" w:cs="Tahoma"/>
          <w:spacing w:val="-2"/>
        </w:rPr>
        <w:t xml:space="preserve"> </w:t>
      </w:r>
      <w:r w:rsidR="008B5C99" w:rsidRPr="00B47BF3">
        <w:rPr>
          <w:rFonts w:ascii="Tahoma" w:eastAsia="Calibri" w:hAnsi="Tahoma" w:cs="Tahoma"/>
          <w:spacing w:val="-2"/>
        </w:rPr>
        <w:t xml:space="preserve">at </w:t>
      </w:r>
      <w:r w:rsidR="008B5C99" w:rsidRPr="00B47BF3">
        <w:rPr>
          <w:rFonts w:ascii="Tahoma" w:eastAsia="Calibri" w:hAnsi="Tahoma" w:cs="Tahoma"/>
          <w:b/>
          <w:bCs/>
          <w:i/>
          <w:iCs/>
          <w:spacing w:val="-2"/>
        </w:rPr>
        <w:t>9:00 A.M.</w:t>
      </w:r>
      <w:r w:rsidR="008B5C99" w:rsidRPr="00B47BF3">
        <w:rPr>
          <w:rFonts w:ascii="Tahoma" w:eastAsia="Calibri" w:hAnsi="Tahoma" w:cs="Tahoma"/>
          <w:spacing w:val="-2"/>
        </w:rPr>
        <w:t xml:space="preserve"> </w:t>
      </w:r>
      <w:r w:rsidRPr="00B47BF3">
        <w:rPr>
          <w:rFonts w:ascii="Tahoma" w:eastAsia="Calibri" w:hAnsi="Tahoma" w:cs="Tahoma"/>
          <w:spacing w:val="-2"/>
        </w:rPr>
        <w:t xml:space="preserve">at the </w:t>
      </w:r>
      <w:r w:rsidR="00B240B2" w:rsidRPr="00B47BF3">
        <w:rPr>
          <w:rFonts w:ascii="Tahoma" w:eastAsia="Calibri" w:hAnsi="Tahoma" w:cs="Tahoma"/>
          <w:b/>
          <w:bCs/>
          <w:i/>
          <w:iCs/>
          <w:spacing w:val="-2"/>
        </w:rPr>
        <w:t>Conference</w:t>
      </w:r>
      <w:r w:rsidRPr="00B47BF3">
        <w:rPr>
          <w:rFonts w:ascii="Tahoma" w:eastAsia="Calibri" w:hAnsi="Tahoma" w:cs="Tahoma"/>
          <w:b/>
          <w:bCs/>
          <w:i/>
          <w:iCs/>
          <w:spacing w:val="-2"/>
        </w:rPr>
        <w:t xml:space="preserve"> Room, DPWH-</w:t>
      </w:r>
      <w:r w:rsidRPr="00B47BF3">
        <w:rPr>
          <w:rFonts w:ascii="Tahoma" w:eastAsia="Calibri" w:hAnsi="Tahoma" w:cs="Tahoma"/>
          <w:b/>
          <w:i/>
          <w:iCs/>
          <w:spacing w:val="-2"/>
        </w:rPr>
        <w:t xml:space="preserve">Laguna </w:t>
      </w:r>
      <w:r w:rsidR="00483970" w:rsidRPr="00B47BF3">
        <w:rPr>
          <w:rFonts w:ascii="Tahoma" w:eastAsia="Calibri" w:hAnsi="Tahoma" w:cs="Tahoma"/>
          <w:b/>
          <w:i/>
          <w:iCs/>
          <w:spacing w:val="-2"/>
        </w:rPr>
        <w:t>1</w:t>
      </w:r>
      <w:r w:rsidR="00483970" w:rsidRPr="00B47BF3">
        <w:rPr>
          <w:rFonts w:ascii="Tahoma" w:eastAsia="Calibri" w:hAnsi="Tahoma" w:cs="Tahoma"/>
          <w:b/>
          <w:i/>
          <w:iCs/>
          <w:spacing w:val="-2"/>
          <w:vertAlign w:val="superscript"/>
        </w:rPr>
        <w:t>st</w:t>
      </w:r>
      <w:r w:rsidR="00483970" w:rsidRPr="00B47BF3">
        <w:rPr>
          <w:rFonts w:ascii="Tahoma" w:eastAsia="Calibri" w:hAnsi="Tahoma" w:cs="Tahoma"/>
          <w:b/>
          <w:i/>
          <w:iCs/>
          <w:spacing w:val="-2"/>
        </w:rPr>
        <w:t xml:space="preserve"> </w:t>
      </w:r>
      <w:r w:rsidRPr="00B47BF3">
        <w:rPr>
          <w:rFonts w:ascii="Tahoma" w:eastAsia="Calibri" w:hAnsi="Tahoma" w:cs="Tahoma"/>
          <w:b/>
          <w:i/>
          <w:iCs/>
          <w:spacing w:val="-2"/>
        </w:rPr>
        <w:t>District Engineering Office, Brgy. Calios, Sta. Cruz, Laguna</w:t>
      </w:r>
      <w:r w:rsidRPr="00B47BF3">
        <w:rPr>
          <w:rFonts w:ascii="Tahoma" w:eastAsia="Calibri" w:hAnsi="Tahoma" w:cs="Tahoma"/>
          <w:spacing w:val="-2"/>
        </w:rPr>
        <w:t>. Bids will be</w:t>
      </w:r>
      <w:r w:rsidR="00B47BF3" w:rsidRPr="00B47BF3">
        <w:rPr>
          <w:rFonts w:ascii="Tahoma" w:eastAsia="Calibri" w:hAnsi="Tahoma" w:cs="Tahoma"/>
          <w:spacing w:val="-2"/>
        </w:rPr>
        <w:t xml:space="preserve"> </w:t>
      </w:r>
      <w:r w:rsidRPr="00B47BF3">
        <w:rPr>
          <w:rFonts w:ascii="Tahoma" w:eastAsia="Calibri" w:hAnsi="Tahoma" w:cs="Tahoma"/>
          <w:spacing w:val="-2"/>
        </w:rPr>
        <w:t xml:space="preserve">opened in the presence of the bidders’ representatives </w:t>
      </w:r>
      <w:r w:rsidR="00DC1817" w:rsidRPr="00B47BF3">
        <w:rPr>
          <w:rFonts w:ascii="Tahoma" w:eastAsia="Calibri" w:hAnsi="Tahoma" w:cs="Tahoma"/>
          <w:spacing w:val="-2"/>
        </w:rPr>
        <w:t xml:space="preserve">duly authorized </w:t>
      </w:r>
      <w:r w:rsidRPr="00B47BF3">
        <w:rPr>
          <w:rFonts w:ascii="Tahoma" w:eastAsia="Calibri" w:hAnsi="Tahoma" w:cs="Tahoma"/>
          <w:spacing w:val="-2"/>
        </w:rPr>
        <w:t>who choose to attend at the address below</w:t>
      </w:r>
      <w:r w:rsidR="00DC1817" w:rsidRPr="00B47BF3">
        <w:rPr>
          <w:rFonts w:ascii="Tahoma" w:eastAsia="Calibri" w:hAnsi="Tahoma" w:cs="Tahoma"/>
          <w:spacing w:val="-2"/>
        </w:rPr>
        <w:t xml:space="preserve"> and </w:t>
      </w:r>
      <w:r w:rsidR="00DC1817" w:rsidRPr="00B47BF3">
        <w:rPr>
          <w:rFonts w:ascii="Tahoma" w:eastAsia="Calibri" w:hAnsi="Tahoma" w:cs="Tahoma"/>
          <w:b/>
          <w:bCs/>
          <w:i/>
          <w:iCs/>
          <w:spacing w:val="-2"/>
        </w:rPr>
        <w:t>Only one (1) representative per bidder shall be allowed in the Opening of Bid</w:t>
      </w:r>
      <w:r w:rsidR="00DC1817" w:rsidRPr="00B47BF3">
        <w:rPr>
          <w:rFonts w:ascii="Tahoma" w:eastAsia="Calibri" w:hAnsi="Tahoma" w:cs="Tahoma"/>
          <w:spacing w:val="-2"/>
        </w:rPr>
        <w:t xml:space="preserve">. </w:t>
      </w:r>
      <w:r w:rsidRPr="00B47BF3">
        <w:rPr>
          <w:rFonts w:ascii="Tahoma" w:eastAsia="Calibri" w:hAnsi="Tahoma" w:cs="Tahoma"/>
          <w:spacing w:val="-2"/>
        </w:rPr>
        <w:t>Late bids shall not be accepted.</w:t>
      </w:r>
    </w:p>
    <w:p w14:paraId="53C6D3E7" w14:textId="77777777" w:rsidR="00CC4094" w:rsidRPr="00EC7F59" w:rsidRDefault="00CC4094">
      <w:pPr>
        <w:overflowPunct w:val="0"/>
        <w:autoSpaceDE w:val="0"/>
        <w:autoSpaceDN w:val="0"/>
        <w:adjustRightInd w:val="0"/>
        <w:spacing w:after="0" w:line="240" w:lineRule="auto"/>
        <w:jc w:val="both"/>
        <w:rPr>
          <w:rFonts w:ascii="Tahoma" w:eastAsia="Times New Roman" w:hAnsi="Tahoma" w:cs="Tahoma"/>
          <w:spacing w:val="-2"/>
          <w:lang w:val="en-US"/>
        </w:rPr>
      </w:pPr>
    </w:p>
    <w:p w14:paraId="097E1641" w14:textId="0DA8E15C" w:rsidR="008A646F" w:rsidRPr="00EC7F59" w:rsidRDefault="00852C11" w:rsidP="008A646F">
      <w:pPr>
        <w:numPr>
          <w:ilvl w:val="0"/>
          <w:numId w:val="1"/>
        </w:numPr>
        <w:overflowPunct w:val="0"/>
        <w:autoSpaceDE w:val="0"/>
        <w:autoSpaceDN w:val="0"/>
        <w:adjustRightInd w:val="0"/>
        <w:spacing w:after="0" w:line="240" w:lineRule="auto"/>
        <w:ind w:left="360"/>
        <w:jc w:val="both"/>
        <w:rPr>
          <w:rFonts w:ascii="Tahoma" w:eastAsia="Calibri" w:hAnsi="Tahoma" w:cs="Tahoma"/>
          <w:spacing w:val="-2"/>
        </w:rPr>
      </w:pPr>
      <w:r w:rsidRPr="00EC7F59">
        <w:rPr>
          <w:rFonts w:ascii="Tahoma" w:eastAsia="Calibri" w:hAnsi="Tahoma" w:cs="Tahoma"/>
        </w:rPr>
        <w:t xml:space="preserve">The </w:t>
      </w:r>
      <w:r w:rsidRPr="00EC7F59">
        <w:rPr>
          <w:rFonts w:ascii="Tahoma" w:eastAsia="Calibri" w:hAnsi="Tahoma" w:cs="Tahoma"/>
          <w:b/>
          <w:i/>
          <w:iCs/>
          <w:spacing w:val="-2"/>
        </w:rPr>
        <w:t xml:space="preserve">Department of Public Works and Highways – Laguna </w:t>
      </w:r>
      <w:r w:rsidR="00483970" w:rsidRPr="00EC7F59">
        <w:rPr>
          <w:rFonts w:ascii="Tahoma" w:eastAsia="Calibri" w:hAnsi="Tahoma" w:cs="Tahoma"/>
          <w:b/>
          <w:i/>
          <w:iCs/>
          <w:spacing w:val="-2"/>
        </w:rPr>
        <w:t>1</w:t>
      </w:r>
      <w:r w:rsidR="00483970" w:rsidRPr="00EC7F59">
        <w:rPr>
          <w:rFonts w:ascii="Tahoma" w:eastAsia="Calibri" w:hAnsi="Tahoma" w:cs="Tahoma"/>
          <w:b/>
          <w:i/>
          <w:iCs/>
          <w:spacing w:val="-2"/>
          <w:vertAlign w:val="superscript"/>
        </w:rPr>
        <w:t>st</w:t>
      </w:r>
      <w:r w:rsidR="00483970" w:rsidRPr="00EC7F59">
        <w:rPr>
          <w:rFonts w:ascii="Tahoma" w:eastAsia="Calibri" w:hAnsi="Tahoma" w:cs="Tahoma"/>
          <w:b/>
          <w:i/>
          <w:iCs/>
          <w:spacing w:val="-2"/>
        </w:rPr>
        <w:t xml:space="preserve"> </w:t>
      </w:r>
      <w:r w:rsidRPr="00EC7F59">
        <w:rPr>
          <w:rFonts w:ascii="Tahoma" w:eastAsia="Calibri" w:hAnsi="Tahoma" w:cs="Tahoma"/>
          <w:b/>
          <w:i/>
          <w:iCs/>
          <w:spacing w:val="-2"/>
        </w:rPr>
        <w:t>District Engineering Office</w:t>
      </w:r>
      <w:r w:rsidRPr="00EC7F59">
        <w:rPr>
          <w:rFonts w:ascii="Tahoma" w:eastAsia="Calibri" w:hAnsi="Tahoma" w:cs="Tahoma"/>
          <w:b/>
          <w:bCs/>
          <w:spacing w:val="-2"/>
        </w:rPr>
        <w:t xml:space="preserve"> </w:t>
      </w:r>
      <w:r w:rsidRPr="00EC7F59">
        <w:rPr>
          <w:rFonts w:ascii="Tahoma" w:eastAsia="Calibri" w:hAnsi="Tahoma" w:cs="Tahoma"/>
          <w:spacing w:val="-2"/>
        </w:rPr>
        <w:t xml:space="preserve">  </w:t>
      </w:r>
      <w:r w:rsidRPr="00EC7F59">
        <w:rPr>
          <w:rFonts w:ascii="Tahoma" w:eastAsia="Calibri" w:hAnsi="Tahoma" w:cs="Tahoma"/>
        </w:rPr>
        <w:t xml:space="preserve">reserves the right to reject any and all bids, declare a failure of bidding, or not award the contract at any time prior to contract award in accordance with Section 41 of </w:t>
      </w:r>
    </w:p>
    <w:p w14:paraId="56DA1A04" w14:textId="74D0CE0F" w:rsidR="00053531" w:rsidRPr="00EC7F59" w:rsidRDefault="00852C11" w:rsidP="008A646F">
      <w:pPr>
        <w:overflowPunct w:val="0"/>
        <w:autoSpaceDE w:val="0"/>
        <w:autoSpaceDN w:val="0"/>
        <w:adjustRightInd w:val="0"/>
        <w:spacing w:after="0" w:line="240" w:lineRule="auto"/>
        <w:ind w:left="360"/>
        <w:jc w:val="both"/>
        <w:rPr>
          <w:rFonts w:ascii="Tahoma" w:eastAsia="Calibri" w:hAnsi="Tahoma" w:cs="Tahoma"/>
          <w:spacing w:val="-2"/>
        </w:rPr>
      </w:pPr>
      <w:r w:rsidRPr="00EC7F59">
        <w:rPr>
          <w:rFonts w:ascii="Tahoma" w:eastAsia="Calibri" w:hAnsi="Tahoma" w:cs="Tahoma"/>
        </w:rPr>
        <w:t xml:space="preserve">RA 9184 and its IRR, without thereby incurring any liability to the affected bidder or bidders. </w:t>
      </w:r>
    </w:p>
    <w:p w14:paraId="3BEC0E7E" w14:textId="77777777" w:rsidR="00C81577" w:rsidRPr="00EC7F59" w:rsidRDefault="00C81577" w:rsidP="003831FA">
      <w:pPr>
        <w:overflowPunct w:val="0"/>
        <w:autoSpaceDE w:val="0"/>
        <w:autoSpaceDN w:val="0"/>
        <w:adjustRightInd w:val="0"/>
        <w:spacing w:after="0" w:line="240" w:lineRule="auto"/>
        <w:jc w:val="both"/>
        <w:rPr>
          <w:rFonts w:ascii="Tahoma" w:eastAsia="Calibri" w:hAnsi="Tahoma" w:cs="Tahoma"/>
          <w:spacing w:val="-2"/>
        </w:rPr>
      </w:pPr>
    </w:p>
    <w:p w14:paraId="06A39BB9" w14:textId="14CAEDC5" w:rsidR="001A1DF4" w:rsidRPr="00A406B3" w:rsidRDefault="00852C11" w:rsidP="00A406B3">
      <w:pPr>
        <w:numPr>
          <w:ilvl w:val="0"/>
          <w:numId w:val="1"/>
        </w:numPr>
        <w:overflowPunct w:val="0"/>
        <w:autoSpaceDE w:val="0"/>
        <w:autoSpaceDN w:val="0"/>
        <w:adjustRightInd w:val="0"/>
        <w:spacing w:after="0" w:line="240" w:lineRule="auto"/>
        <w:ind w:left="284" w:hanging="294"/>
        <w:jc w:val="both"/>
        <w:rPr>
          <w:rFonts w:ascii="Tahoma" w:hAnsi="Tahoma" w:cs="Tahoma"/>
        </w:rPr>
      </w:pPr>
      <w:r w:rsidRPr="00EC7F59">
        <w:rPr>
          <w:rFonts w:ascii="Tahoma" w:hAnsi="Tahoma" w:cs="Tahoma"/>
        </w:rPr>
        <w:t xml:space="preserve">If at the time of the post-qualification procedure, the BAC verifies that any of the deficiencies is due to the contractor’s fault or negligence pursuant to Section 34.3(b)(ii) of the 2016 Revised Implementing Rules and Regulations of Republic Act No. </w:t>
      </w:r>
      <w:r w:rsidR="001A1DF4">
        <w:rPr>
          <w:rFonts w:ascii="Tahoma" w:hAnsi="Tahoma" w:cs="Tahoma"/>
        </w:rPr>
        <w:t xml:space="preserve"> </w:t>
      </w:r>
      <w:r w:rsidRPr="00EC7F59">
        <w:rPr>
          <w:rFonts w:ascii="Tahoma" w:hAnsi="Tahoma" w:cs="Tahoma"/>
        </w:rPr>
        <w:t>9184 (2016</w:t>
      </w:r>
    </w:p>
    <w:p w14:paraId="53274D0E" w14:textId="7499584D" w:rsidR="00412046" w:rsidRPr="00EC7F59" w:rsidRDefault="00852C11" w:rsidP="001A1DF4">
      <w:pPr>
        <w:overflowPunct w:val="0"/>
        <w:autoSpaceDE w:val="0"/>
        <w:autoSpaceDN w:val="0"/>
        <w:adjustRightInd w:val="0"/>
        <w:spacing w:after="0" w:line="240" w:lineRule="auto"/>
        <w:ind w:left="284"/>
        <w:jc w:val="both"/>
        <w:rPr>
          <w:rFonts w:ascii="Tahoma" w:hAnsi="Tahoma" w:cs="Tahoma"/>
        </w:rPr>
      </w:pPr>
      <w:r w:rsidRPr="00EC7F59">
        <w:rPr>
          <w:rFonts w:ascii="Tahoma" w:hAnsi="Tahoma" w:cs="Tahoma"/>
        </w:rPr>
        <w:t>RIRR of RA 9184), the</w:t>
      </w:r>
      <w:r w:rsidR="000F3D65" w:rsidRPr="00EC7F59">
        <w:rPr>
          <w:rFonts w:ascii="Tahoma" w:hAnsi="Tahoma" w:cs="Tahoma"/>
        </w:rPr>
        <w:t xml:space="preserve"> </w:t>
      </w:r>
      <w:r w:rsidRPr="00EC7F59">
        <w:rPr>
          <w:rFonts w:ascii="Tahoma" w:hAnsi="Tahoma" w:cs="Tahoma"/>
        </w:rPr>
        <w:t>Procuring Entity shall disqualify</w:t>
      </w:r>
      <w:r w:rsidR="000F3D65" w:rsidRPr="00EC7F59">
        <w:rPr>
          <w:rFonts w:ascii="Tahoma" w:hAnsi="Tahoma" w:cs="Tahoma"/>
        </w:rPr>
        <w:t xml:space="preserve"> </w:t>
      </w:r>
      <w:r w:rsidRPr="00EC7F59">
        <w:rPr>
          <w:rFonts w:ascii="Tahoma" w:hAnsi="Tahoma" w:cs="Tahoma"/>
        </w:rPr>
        <w:t>the contractor from</w:t>
      </w:r>
      <w:r w:rsidR="002B62F3" w:rsidRPr="00EC7F59">
        <w:rPr>
          <w:rFonts w:ascii="Tahoma" w:hAnsi="Tahoma" w:cs="Tahoma"/>
        </w:rPr>
        <w:t xml:space="preserve"> </w:t>
      </w:r>
      <w:r w:rsidRPr="00EC7F59">
        <w:rPr>
          <w:rFonts w:ascii="Tahoma" w:hAnsi="Tahoma" w:cs="Tahoma"/>
        </w:rPr>
        <w:t xml:space="preserve">the </w:t>
      </w:r>
      <w:r w:rsidR="002B62F3" w:rsidRPr="00EC7F59">
        <w:rPr>
          <w:rFonts w:ascii="Tahoma" w:hAnsi="Tahoma" w:cs="Tahoma"/>
        </w:rPr>
        <w:t xml:space="preserve">  </w:t>
      </w:r>
      <w:r w:rsidRPr="00EC7F59">
        <w:rPr>
          <w:rFonts w:ascii="Tahoma" w:hAnsi="Tahoma" w:cs="Tahoma"/>
        </w:rPr>
        <w:t>award</w:t>
      </w:r>
      <w:r w:rsidR="004D5441" w:rsidRPr="00EC7F59">
        <w:rPr>
          <w:rFonts w:ascii="Tahoma" w:hAnsi="Tahoma" w:cs="Tahoma"/>
        </w:rPr>
        <w:t xml:space="preserve"> </w:t>
      </w:r>
      <w:r w:rsidRPr="00EC7F59">
        <w:rPr>
          <w:rFonts w:ascii="Tahoma" w:hAnsi="Tahoma" w:cs="Tahoma"/>
        </w:rPr>
        <w:t>without any right to reimburse fees and incidental cost paid for the procurement of infrastructure contract subject of the Bid”.</w:t>
      </w:r>
    </w:p>
    <w:p w14:paraId="77E399FC" w14:textId="77777777" w:rsidR="005906B1" w:rsidRPr="00EC7F59" w:rsidRDefault="005906B1" w:rsidP="0072250F">
      <w:pPr>
        <w:overflowPunct w:val="0"/>
        <w:autoSpaceDE w:val="0"/>
        <w:autoSpaceDN w:val="0"/>
        <w:adjustRightInd w:val="0"/>
        <w:spacing w:after="0" w:line="240" w:lineRule="auto"/>
        <w:jc w:val="both"/>
        <w:rPr>
          <w:rFonts w:ascii="Tahoma" w:hAnsi="Tahoma" w:cs="Tahoma"/>
        </w:rPr>
      </w:pPr>
    </w:p>
    <w:p w14:paraId="4F422987" w14:textId="55723BEC" w:rsidR="003A0925" w:rsidRDefault="00AA5FDF" w:rsidP="003A0925">
      <w:pPr>
        <w:overflowPunct w:val="0"/>
        <w:autoSpaceDE w:val="0"/>
        <w:autoSpaceDN w:val="0"/>
        <w:adjustRightInd w:val="0"/>
        <w:spacing w:after="0" w:line="240" w:lineRule="auto"/>
        <w:ind w:left="284"/>
        <w:jc w:val="both"/>
        <w:rPr>
          <w:rFonts w:ascii="Tahoma" w:eastAsia="Tahoma" w:hAnsi="Tahoma" w:cs="Tahoma"/>
        </w:rPr>
      </w:pPr>
      <w:r w:rsidRPr="00EC7F59">
        <w:rPr>
          <w:rFonts w:ascii="Tahoma" w:hAnsi="Tahoma" w:cs="Tahoma"/>
        </w:rPr>
        <w:t>Upon post-qualification the lowest complying bidder will be required to present the originals of their Contractor’s Registration Certificate to the BAC Secretariat, DPWH-Laguna 1</w:t>
      </w:r>
      <w:r w:rsidRPr="00EC7F59">
        <w:rPr>
          <w:rFonts w:ascii="Tahoma" w:hAnsi="Tahoma" w:cs="Tahoma"/>
          <w:vertAlign w:val="superscript"/>
        </w:rPr>
        <w:t>st</w:t>
      </w:r>
      <w:r w:rsidRPr="00EC7F59">
        <w:rPr>
          <w:rFonts w:ascii="Tahoma" w:hAnsi="Tahoma" w:cs="Tahoma"/>
        </w:rPr>
        <w:t xml:space="preserve">  District Engineering Office, Sta. Cruz, Laguna together with the following documents for authentication: a. PCAB License; b. Certificate of Material’s Engineer accreditation;</w:t>
      </w:r>
      <w:r w:rsidR="00483970" w:rsidRPr="00EC7F59">
        <w:rPr>
          <w:rFonts w:ascii="Tahoma" w:hAnsi="Tahoma" w:cs="Tahoma"/>
        </w:rPr>
        <w:t xml:space="preserve"> </w:t>
      </w:r>
      <w:r w:rsidRPr="00EC7F59">
        <w:rPr>
          <w:rFonts w:ascii="Tahoma" w:hAnsi="Tahoma" w:cs="Tahoma"/>
        </w:rPr>
        <w:t xml:space="preserve">c. Certificate of Safety Officer Seminar from Department of Labor and Employment (DOLE); d. Philippine Government Electronic Procurement System (Philgeps) Certificate of     Registration and Order form (Documents Request List); e. CPES Rating relevant to the     project; </w:t>
      </w:r>
      <w:r w:rsidR="000F12B1">
        <w:rPr>
          <w:rFonts w:ascii="Tahoma" w:hAnsi="Tahoma" w:cs="Tahoma"/>
        </w:rPr>
        <w:t xml:space="preserve"> </w:t>
      </w:r>
      <w:r w:rsidRPr="00EC7F59">
        <w:rPr>
          <w:rFonts w:ascii="Tahoma" w:hAnsi="Tahoma" w:cs="Tahoma"/>
        </w:rPr>
        <w:t>f. Tax Clearance</w:t>
      </w:r>
      <w:r w:rsidR="005B3208">
        <w:rPr>
          <w:rFonts w:ascii="Tahoma" w:hAnsi="Tahoma" w:cs="Tahoma"/>
        </w:rPr>
        <w:t>.</w:t>
      </w:r>
    </w:p>
    <w:p w14:paraId="1096B9CD" w14:textId="77777777" w:rsidR="003A0925" w:rsidRDefault="003A0925" w:rsidP="00AA5FDF">
      <w:pPr>
        <w:overflowPunct w:val="0"/>
        <w:autoSpaceDE w:val="0"/>
        <w:autoSpaceDN w:val="0"/>
        <w:adjustRightInd w:val="0"/>
        <w:spacing w:after="0" w:line="240" w:lineRule="auto"/>
        <w:ind w:left="284"/>
        <w:jc w:val="both"/>
        <w:rPr>
          <w:rFonts w:ascii="Tahoma" w:eastAsia="Tahoma" w:hAnsi="Tahoma" w:cs="Tahoma"/>
        </w:rPr>
      </w:pPr>
    </w:p>
    <w:p w14:paraId="392BB3AB" w14:textId="6F430ED1" w:rsidR="003247EF" w:rsidRPr="00EC7F59" w:rsidRDefault="006037E5" w:rsidP="003247EF">
      <w:pPr>
        <w:pStyle w:val="ListParagraph"/>
        <w:numPr>
          <w:ilvl w:val="0"/>
          <w:numId w:val="1"/>
        </w:numPr>
        <w:overflowPunct w:val="0"/>
        <w:autoSpaceDE w:val="0"/>
        <w:autoSpaceDN w:val="0"/>
        <w:adjustRightInd w:val="0"/>
        <w:spacing w:after="0" w:line="240" w:lineRule="auto"/>
        <w:ind w:left="284" w:hanging="284"/>
        <w:jc w:val="both"/>
        <w:rPr>
          <w:rFonts w:ascii="Tahoma" w:hAnsi="Tahoma" w:cs="Tahoma"/>
          <w:szCs w:val="18"/>
        </w:rPr>
      </w:pPr>
      <w:r w:rsidRPr="00EC7F59">
        <w:rPr>
          <w:rFonts w:ascii="Tahoma" w:eastAsia="Tahoma" w:hAnsi="Tahoma" w:cs="Tahoma"/>
        </w:rPr>
        <w:t xml:space="preserve">Visitors must </w:t>
      </w:r>
      <w:r w:rsidRPr="00EC7F59">
        <w:rPr>
          <w:rFonts w:ascii="Tahoma" w:hAnsi="Tahoma" w:cs="Tahoma"/>
        </w:rPr>
        <w:t xml:space="preserve">present copies of </w:t>
      </w:r>
      <w:r w:rsidR="00DE3E48" w:rsidRPr="00EC7F59">
        <w:rPr>
          <w:rFonts w:ascii="Tahoma" w:hAnsi="Tahoma" w:cs="Tahoma"/>
        </w:rPr>
        <w:t xml:space="preserve">one (1) </w:t>
      </w:r>
      <w:r w:rsidRPr="00EC7F59">
        <w:rPr>
          <w:rFonts w:ascii="Tahoma" w:hAnsi="Tahoma" w:cs="Tahoma"/>
          <w:szCs w:val="18"/>
        </w:rPr>
        <w:t xml:space="preserve">Company ID </w:t>
      </w:r>
      <w:r w:rsidR="003247EF" w:rsidRPr="00EC7F59">
        <w:rPr>
          <w:rFonts w:ascii="Tahoma" w:hAnsi="Tahoma" w:cs="Tahoma"/>
          <w:szCs w:val="18"/>
        </w:rPr>
        <w:t xml:space="preserve">and </w:t>
      </w:r>
      <w:r w:rsidRPr="00EC7F59">
        <w:rPr>
          <w:rFonts w:ascii="Tahoma" w:hAnsi="Tahoma" w:cs="Tahoma"/>
          <w:szCs w:val="18"/>
        </w:rPr>
        <w:t xml:space="preserve">one (1) valid government issued ID </w:t>
      </w:r>
      <w:r w:rsidR="003247EF" w:rsidRPr="00EC7F59">
        <w:rPr>
          <w:rFonts w:ascii="Tahoma" w:hAnsi="Tahoma" w:cs="Tahoma"/>
          <w:szCs w:val="18"/>
        </w:rPr>
        <w:t>to Security Guard on duty.</w:t>
      </w:r>
    </w:p>
    <w:p w14:paraId="1CD8F0B6" w14:textId="77777777" w:rsidR="00E05F99" w:rsidRPr="0069011A" w:rsidRDefault="00E05F99" w:rsidP="0069011A">
      <w:pPr>
        <w:overflowPunct w:val="0"/>
        <w:autoSpaceDE w:val="0"/>
        <w:autoSpaceDN w:val="0"/>
        <w:adjustRightInd w:val="0"/>
        <w:spacing w:after="0" w:line="240" w:lineRule="auto"/>
        <w:jc w:val="both"/>
        <w:rPr>
          <w:rFonts w:ascii="Tahoma" w:hAnsi="Tahoma" w:cs="Tahoma"/>
          <w:szCs w:val="18"/>
        </w:rPr>
      </w:pPr>
    </w:p>
    <w:p w14:paraId="6484CED2" w14:textId="5A59F40D" w:rsidR="006037E5" w:rsidRPr="00EC7F59" w:rsidRDefault="00DA74E8" w:rsidP="003247EF">
      <w:pPr>
        <w:pStyle w:val="ListParagraph"/>
        <w:numPr>
          <w:ilvl w:val="0"/>
          <w:numId w:val="1"/>
        </w:numPr>
        <w:overflowPunct w:val="0"/>
        <w:autoSpaceDE w:val="0"/>
        <w:autoSpaceDN w:val="0"/>
        <w:adjustRightInd w:val="0"/>
        <w:spacing w:after="0" w:line="240" w:lineRule="auto"/>
        <w:ind w:left="284" w:hanging="284"/>
        <w:jc w:val="both"/>
        <w:rPr>
          <w:rFonts w:ascii="Tahoma" w:hAnsi="Tahoma" w:cs="Tahoma"/>
          <w:szCs w:val="18"/>
        </w:rPr>
      </w:pPr>
      <w:r w:rsidRPr="00EC7F59">
        <w:rPr>
          <w:rFonts w:ascii="Tahoma" w:hAnsi="Tahoma" w:cs="Tahoma"/>
          <w:szCs w:val="18"/>
        </w:rPr>
        <w:t>P</w:t>
      </w:r>
      <w:r w:rsidR="006037E5" w:rsidRPr="00EC7F59">
        <w:rPr>
          <w:rFonts w:ascii="Tahoma" w:hAnsi="Tahoma" w:cs="Tahoma"/>
          <w:szCs w:val="18"/>
        </w:rPr>
        <w:t>ursuant to the Updated Health Protocols following the lifting of the COVID-19 Public Health Emergency, wearing of face mask is still encouraged for the following:</w:t>
      </w:r>
    </w:p>
    <w:p w14:paraId="5C5AF73A" w14:textId="77777777" w:rsidR="00CC4094" w:rsidRPr="00EC7F59" w:rsidRDefault="00CC4094" w:rsidP="006037E5">
      <w:pPr>
        <w:pStyle w:val="NoSpacing"/>
        <w:rPr>
          <w:rFonts w:ascii="Tahoma" w:hAnsi="Tahoma" w:cs="Tahoma"/>
          <w:sz w:val="22"/>
          <w:szCs w:val="18"/>
        </w:rPr>
      </w:pPr>
    </w:p>
    <w:p w14:paraId="55FF30D2" w14:textId="35BA268E" w:rsidR="006037E5" w:rsidRPr="00EC7F59" w:rsidRDefault="006037E5" w:rsidP="00CC4094">
      <w:pPr>
        <w:pStyle w:val="NoSpacing"/>
        <w:numPr>
          <w:ilvl w:val="1"/>
          <w:numId w:val="1"/>
        </w:numPr>
        <w:ind w:left="1434" w:hanging="357"/>
        <w:contextualSpacing/>
        <w:rPr>
          <w:rFonts w:ascii="Tahoma" w:hAnsi="Tahoma" w:cs="Tahoma"/>
          <w:sz w:val="22"/>
          <w:szCs w:val="18"/>
        </w:rPr>
      </w:pPr>
      <w:r w:rsidRPr="00EC7F59">
        <w:rPr>
          <w:rFonts w:ascii="Tahoma" w:hAnsi="Tahoma" w:cs="Tahoma"/>
          <w:sz w:val="22"/>
          <w:szCs w:val="18"/>
        </w:rPr>
        <w:t>Elderly,</w:t>
      </w:r>
    </w:p>
    <w:p w14:paraId="410AB581" w14:textId="77777777" w:rsidR="00784411" w:rsidRPr="00EC7F59" w:rsidRDefault="006037E5" w:rsidP="00784411">
      <w:pPr>
        <w:pStyle w:val="NoSpacing"/>
        <w:numPr>
          <w:ilvl w:val="1"/>
          <w:numId w:val="1"/>
        </w:numPr>
        <w:ind w:left="1434" w:hanging="357"/>
        <w:contextualSpacing/>
        <w:rPr>
          <w:rFonts w:ascii="Tahoma" w:hAnsi="Tahoma" w:cs="Tahoma"/>
          <w:sz w:val="22"/>
          <w:szCs w:val="18"/>
        </w:rPr>
      </w:pPr>
      <w:r w:rsidRPr="00EC7F59">
        <w:rPr>
          <w:rFonts w:ascii="Tahoma" w:hAnsi="Tahoma" w:cs="Tahoma"/>
          <w:sz w:val="22"/>
          <w:szCs w:val="18"/>
        </w:rPr>
        <w:t>Individuals with comorbidities;</w:t>
      </w:r>
    </w:p>
    <w:p w14:paraId="42111CA1" w14:textId="5EDF5573" w:rsidR="00D13D59" w:rsidRPr="00EC7F59" w:rsidRDefault="006037E5" w:rsidP="00D13D59">
      <w:pPr>
        <w:pStyle w:val="NoSpacing"/>
        <w:numPr>
          <w:ilvl w:val="1"/>
          <w:numId w:val="1"/>
        </w:numPr>
        <w:ind w:left="1434" w:hanging="357"/>
        <w:contextualSpacing/>
        <w:rPr>
          <w:rFonts w:ascii="Tahoma" w:hAnsi="Tahoma" w:cs="Tahoma"/>
          <w:sz w:val="22"/>
          <w:szCs w:val="18"/>
        </w:rPr>
      </w:pPr>
      <w:r w:rsidRPr="00EC7F59">
        <w:rPr>
          <w:rFonts w:ascii="Tahoma" w:hAnsi="Tahoma" w:cs="Tahoma"/>
          <w:sz w:val="22"/>
          <w:szCs w:val="18"/>
        </w:rPr>
        <w:t>Immunocompromised individuals;</w:t>
      </w:r>
    </w:p>
    <w:p w14:paraId="3ABDFE06" w14:textId="24623EAA" w:rsidR="005649B8" w:rsidRPr="00EC7F59" w:rsidRDefault="006037E5" w:rsidP="001B349B">
      <w:pPr>
        <w:pStyle w:val="NoSpacing"/>
        <w:numPr>
          <w:ilvl w:val="1"/>
          <w:numId w:val="1"/>
        </w:numPr>
        <w:ind w:left="1434" w:hanging="357"/>
        <w:contextualSpacing/>
        <w:rPr>
          <w:rFonts w:ascii="Tahoma" w:hAnsi="Tahoma" w:cs="Tahoma"/>
          <w:sz w:val="22"/>
          <w:szCs w:val="18"/>
        </w:rPr>
      </w:pPr>
      <w:r w:rsidRPr="00EC7F59">
        <w:rPr>
          <w:rFonts w:ascii="Tahoma" w:hAnsi="Tahoma" w:cs="Tahoma"/>
          <w:sz w:val="22"/>
          <w:szCs w:val="18"/>
        </w:rPr>
        <w:t>Pregnant women;</w:t>
      </w:r>
    </w:p>
    <w:p w14:paraId="2C4AEF72" w14:textId="77777777" w:rsidR="006037E5" w:rsidRPr="00EC7F59" w:rsidRDefault="006037E5" w:rsidP="00CC4094">
      <w:pPr>
        <w:pStyle w:val="NoSpacing"/>
        <w:numPr>
          <w:ilvl w:val="1"/>
          <w:numId w:val="1"/>
        </w:numPr>
        <w:ind w:left="1434" w:hanging="357"/>
        <w:contextualSpacing/>
        <w:rPr>
          <w:rFonts w:ascii="Tahoma" w:hAnsi="Tahoma" w:cs="Tahoma"/>
          <w:sz w:val="22"/>
          <w:szCs w:val="18"/>
        </w:rPr>
      </w:pPr>
      <w:r w:rsidRPr="00EC7F59">
        <w:rPr>
          <w:rFonts w:ascii="Tahoma" w:hAnsi="Tahoma" w:cs="Tahoma"/>
          <w:sz w:val="22"/>
          <w:szCs w:val="18"/>
        </w:rPr>
        <w:t>Unvaccinated individuals; and</w:t>
      </w:r>
    </w:p>
    <w:p w14:paraId="3343ABEA" w14:textId="42DE8B9B" w:rsidR="002A041C" w:rsidRPr="00EC7F59" w:rsidRDefault="006037E5" w:rsidP="009B78BF">
      <w:pPr>
        <w:pStyle w:val="ListParagraph"/>
        <w:numPr>
          <w:ilvl w:val="1"/>
          <w:numId w:val="1"/>
        </w:numPr>
        <w:overflowPunct w:val="0"/>
        <w:autoSpaceDE w:val="0"/>
        <w:autoSpaceDN w:val="0"/>
        <w:adjustRightInd w:val="0"/>
        <w:spacing w:after="0" w:line="240" w:lineRule="auto"/>
        <w:ind w:left="1434" w:hanging="357"/>
        <w:jc w:val="both"/>
        <w:rPr>
          <w:rFonts w:ascii="Tahoma" w:eastAsia="Calibri" w:hAnsi="Tahoma" w:cs="Tahoma"/>
          <w:spacing w:val="-2"/>
        </w:rPr>
      </w:pPr>
      <w:r w:rsidRPr="00EC7F59">
        <w:rPr>
          <w:rFonts w:ascii="Tahoma" w:hAnsi="Tahoma" w:cs="Tahoma"/>
          <w:szCs w:val="18"/>
        </w:rPr>
        <w:t>Symptomatic individuals.</w:t>
      </w:r>
    </w:p>
    <w:p w14:paraId="23210F3B" w14:textId="77777777" w:rsidR="003D06FC" w:rsidRPr="00EC7F59" w:rsidRDefault="003D06FC" w:rsidP="009B78BF">
      <w:pPr>
        <w:overflowPunct w:val="0"/>
        <w:autoSpaceDE w:val="0"/>
        <w:autoSpaceDN w:val="0"/>
        <w:adjustRightInd w:val="0"/>
        <w:spacing w:after="0" w:line="240" w:lineRule="auto"/>
        <w:jc w:val="both"/>
        <w:rPr>
          <w:rFonts w:ascii="Tahoma" w:hAnsi="Tahoma" w:cs="Tahoma"/>
        </w:rPr>
      </w:pPr>
    </w:p>
    <w:p w14:paraId="5BE89344" w14:textId="308902AD" w:rsidR="00E43E3E" w:rsidRPr="00EC7F59" w:rsidRDefault="00852C11" w:rsidP="006037E5">
      <w:pPr>
        <w:pStyle w:val="NoSpacing"/>
        <w:numPr>
          <w:ilvl w:val="0"/>
          <w:numId w:val="1"/>
        </w:numPr>
        <w:ind w:left="284" w:hanging="284"/>
        <w:rPr>
          <w:rFonts w:ascii="Tahoma" w:hAnsi="Tahoma" w:cs="Tahoma"/>
          <w:sz w:val="20"/>
        </w:rPr>
      </w:pPr>
      <w:r w:rsidRPr="00EC7F59">
        <w:rPr>
          <w:rFonts w:ascii="Tahoma" w:eastAsia="Calibri" w:hAnsi="Tahoma" w:cs="Tahoma"/>
          <w:spacing w:val="-2"/>
          <w:sz w:val="22"/>
          <w:szCs w:val="18"/>
        </w:rPr>
        <w:t>For further information, please refer to:</w:t>
      </w:r>
    </w:p>
    <w:p w14:paraId="478EE4E0" w14:textId="55BF5C60" w:rsidR="007C6405" w:rsidRPr="00EC7F59" w:rsidRDefault="00852C11" w:rsidP="00917970">
      <w:pPr>
        <w:pStyle w:val="NoSpacing"/>
        <w:rPr>
          <w:rFonts w:ascii="Tahoma" w:hAnsi="Tahoma" w:cs="Tahoma"/>
          <w:b/>
          <w:sz w:val="22"/>
          <w:szCs w:val="22"/>
        </w:rPr>
      </w:pPr>
      <w:r w:rsidRPr="00EC7F59">
        <w:rPr>
          <w:rFonts w:ascii="Tahoma" w:hAnsi="Tahoma" w:cs="Tahoma"/>
          <w:b/>
          <w:sz w:val="22"/>
          <w:szCs w:val="22"/>
        </w:rPr>
        <w:tab/>
      </w:r>
    </w:p>
    <w:p w14:paraId="6D999F91" w14:textId="30251CBF" w:rsidR="00E43E3E" w:rsidRPr="00EC7F59" w:rsidRDefault="00852C11" w:rsidP="002C3B4D">
      <w:pPr>
        <w:pStyle w:val="NoSpacing"/>
        <w:ind w:firstLine="720"/>
        <w:rPr>
          <w:rFonts w:ascii="Tahoma" w:hAnsi="Tahoma" w:cs="Tahoma"/>
          <w:sz w:val="22"/>
          <w:szCs w:val="22"/>
        </w:rPr>
      </w:pPr>
      <w:r w:rsidRPr="00EC7F59">
        <w:rPr>
          <w:rFonts w:ascii="Tahoma" w:hAnsi="Tahoma" w:cs="Tahoma"/>
          <w:b/>
          <w:sz w:val="22"/>
          <w:szCs w:val="22"/>
        </w:rPr>
        <w:t>EDITHA L. LARON</w:t>
      </w:r>
      <w:r w:rsidRPr="00EC7F59">
        <w:rPr>
          <w:rFonts w:ascii="Tahoma" w:hAnsi="Tahoma" w:cs="Tahoma"/>
          <w:sz w:val="22"/>
          <w:szCs w:val="22"/>
        </w:rPr>
        <w:t xml:space="preserve"> </w:t>
      </w:r>
    </w:p>
    <w:p w14:paraId="398B5C63" w14:textId="3373796E" w:rsidR="00E43E3E" w:rsidRPr="00EC7F59" w:rsidRDefault="00852C11" w:rsidP="00CA5345">
      <w:pPr>
        <w:tabs>
          <w:tab w:val="left" w:pos="7875"/>
        </w:tabs>
        <w:spacing w:after="0" w:line="240" w:lineRule="auto"/>
        <w:ind w:firstLine="540"/>
        <w:rPr>
          <w:rFonts w:ascii="Tahoma" w:eastAsia="Calibri" w:hAnsi="Tahoma" w:cs="Tahoma"/>
          <w:b/>
          <w:i/>
          <w:iCs/>
        </w:rPr>
      </w:pPr>
      <w:r w:rsidRPr="00EC7F59">
        <w:rPr>
          <w:rFonts w:ascii="Tahoma" w:eastAsia="Calibri" w:hAnsi="Tahoma" w:cs="Tahoma"/>
          <w:b/>
          <w:i/>
          <w:iCs/>
        </w:rPr>
        <w:t xml:space="preserve">   </w:t>
      </w:r>
      <w:r w:rsidRPr="00EC7F59">
        <w:rPr>
          <w:rFonts w:ascii="Tahoma" w:hAnsi="Tahoma" w:cs="Tahoma"/>
        </w:rPr>
        <w:t>BAC Secretariat Head, Procurement Unit</w:t>
      </w:r>
      <w:r w:rsidR="00CA5345" w:rsidRPr="00EC7F59">
        <w:rPr>
          <w:rFonts w:ascii="Tahoma" w:hAnsi="Tahoma" w:cs="Tahoma"/>
        </w:rPr>
        <w:tab/>
      </w:r>
    </w:p>
    <w:p w14:paraId="32640C38" w14:textId="08A83962" w:rsidR="00E43E3E" w:rsidRPr="00EC7F59" w:rsidRDefault="00852C11" w:rsidP="004719A2">
      <w:pPr>
        <w:tabs>
          <w:tab w:val="left" w:pos="5682"/>
        </w:tabs>
        <w:spacing w:after="0" w:line="240" w:lineRule="auto"/>
        <w:rPr>
          <w:rFonts w:ascii="Tahoma" w:hAnsi="Tahoma" w:cs="Tahoma"/>
          <w:spacing w:val="-2"/>
        </w:rPr>
      </w:pPr>
      <w:r w:rsidRPr="00EC7F59">
        <w:rPr>
          <w:rFonts w:ascii="Tahoma" w:hAnsi="Tahoma" w:cs="Tahoma"/>
          <w:spacing w:val="-2"/>
        </w:rPr>
        <w:t xml:space="preserve">           DPWH Laguna </w:t>
      </w:r>
      <w:r w:rsidR="003E609D" w:rsidRPr="00EC7F59">
        <w:rPr>
          <w:rFonts w:ascii="Tahoma" w:hAnsi="Tahoma" w:cs="Tahoma"/>
          <w:spacing w:val="-2"/>
        </w:rPr>
        <w:t>1</w:t>
      </w:r>
      <w:r w:rsidR="003E609D" w:rsidRPr="00EC7F59">
        <w:rPr>
          <w:rFonts w:ascii="Tahoma" w:hAnsi="Tahoma" w:cs="Tahoma"/>
          <w:spacing w:val="-2"/>
          <w:vertAlign w:val="superscript"/>
        </w:rPr>
        <w:t>st</w:t>
      </w:r>
      <w:r w:rsidR="003E609D" w:rsidRPr="00EC7F59">
        <w:rPr>
          <w:rFonts w:ascii="Tahoma" w:hAnsi="Tahoma" w:cs="Tahoma"/>
          <w:spacing w:val="-2"/>
        </w:rPr>
        <w:t xml:space="preserve"> </w:t>
      </w:r>
      <w:r w:rsidRPr="00EC7F59">
        <w:rPr>
          <w:rFonts w:ascii="Tahoma" w:hAnsi="Tahoma" w:cs="Tahoma"/>
          <w:spacing w:val="-2"/>
        </w:rPr>
        <w:t>District Engineering Office</w:t>
      </w:r>
      <w:r w:rsidR="004719A2" w:rsidRPr="00EC7F59">
        <w:rPr>
          <w:rFonts w:ascii="Tahoma" w:hAnsi="Tahoma" w:cs="Tahoma"/>
          <w:spacing w:val="-2"/>
        </w:rPr>
        <w:tab/>
      </w:r>
    </w:p>
    <w:p w14:paraId="43359A68" w14:textId="6548C918" w:rsidR="00E43E3E" w:rsidRPr="00EC7F59" w:rsidRDefault="00852C11" w:rsidP="0099590E">
      <w:pPr>
        <w:tabs>
          <w:tab w:val="left" w:pos="720"/>
          <w:tab w:val="left" w:pos="1440"/>
          <w:tab w:val="left" w:pos="2160"/>
          <w:tab w:val="left" w:pos="2880"/>
          <w:tab w:val="left" w:pos="3600"/>
          <w:tab w:val="left" w:pos="4320"/>
          <w:tab w:val="left" w:pos="5040"/>
          <w:tab w:val="left" w:pos="7875"/>
        </w:tabs>
        <w:spacing w:after="0" w:line="240" w:lineRule="auto"/>
        <w:rPr>
          <w:rFonts w:ascii="Tahoma" w:hAnsi="Tahoma" w:cs="Tahoma"/>
          <w:spacing w:val="-2"/>
        </w:rPr>
      </w:pPr>
      <w:r w:rsidRPr="00EC7F59">
        <w:rPr>
          <w:rFonts w:ascii="Tahoma" w:hAnsi="Tahoma" w:cs="Tahoma"/>
          <w:spacing w:val="-2"/>
        </w:rPr>
        <w:t xml:space="preserve">           Brgy. Callios, Sta. Cruz, Laguna</w:t>
      </w:r>
      <w:r w:rsidRPr="00EC7F59">
        <w:rPr>
          <w:rFonts w:ascii="Tahoma" w:hAnsi="Tahoma" w:cs="Tahoma"/>
          <w:spacing w:val="-2"/>
        </w:rPr>
        <w:tab/>
      </w:r>
      <w:r w:rsidRPr="00EC7F59">
        <w:rPr>
          <w:rFonts w:ascii="Tahoma" w:hAnsi="Tahoma" w:cs="Tahoma"/>
          <w:spacing w:val="-2"/>
        </w:rPr>
        <w:tab/>
      </w:r>
      <w:r w:rsidR="0099590E" w:rsidRPr="00EC7F59">
        <w:rPr>
          <w:rFonts w:ascii="Tahoma" w:hAnsi="Tahoma" w:cs="Tahoma"/>
          <w:spacing w:val="-2"/>
        </w:rPr>
        <w:tab/>
      </w:r>
    </w:p>
    <w:p w14:paraId="4C14B471" w14:textId="2E00CE44" w:rsidR="008B5C99" w:rsidRPr="00EC7F59" w:rsidRDefault="00852C11">
      <w:pPr>
        <w:spacing w:after="0" w:line="240" w:lineRule="auto"/>
        <w:rPr>
          <w:rFonts w:ascii="Tahoma" w:hAnsi="Tahoma" w:cs="Tahoma"/>
          <w:spacing w:val="-2"/>
        </w:rPr>
      </w:pPr>
      <w:r w:rsidRPr="00EC7F59">
        <w:rPr>
          <w:rFonts w:ascii="Tahoma" w:hAnsi="Tahoma" w:cs="Tahoma"/>
          <w:spacing w:val="-2"/>
        </w:rPr>
        <w:t xml:space="preserve">           (049) </w:t>
      </w:r>
      <w:r w:rsidR="00572E22" w:rsidRPr="00EC7F59">
        <w:rPr>
          <w:rFonts w:ascii="Tahoma" w:hAnsi="Tahoma" w:cs="Tahoma"/>
          <w:spacing w:val="-2"/>
        </w:rPr>
        <w:t>546-7094</w:t>
      </w:r>
      <w:r w:rsidR="00DC0E85" w:rsidRPr="00EC7F59">
        <w:rPr>
          <w:rFonts w:ascii="Tahoma" w:hAnsi="Tahoma" w:cs="Tahoma"/>
          <w:spacing w:val="-2"/>
        </w:rPr>
        <w:t>/ (049) 501-2081</w:t>
      </w:r>
    </w:p>
    <w:p w14:paraId="7A716E5B" w14:textId="5101F39E" w:rsidR="00E43E3E" w:rsidRPr="00EC7F59" w:rsidRDefault="008B5C99" w:rsidP="008B5C99">
      <w:pPr>
        <w:spacing w:after="0" w:line="240" w:lineRule="auto"/>
        <w:ind w:firstLine="540"/>
        <w:rPr>
          <w:rFonts w:ascii="Tahoma" w:hAnsi="Tahoma" w:cs="Tahoma"/>
          <w:spacing w:val="-2"/>
        </w:rPr>
      </w:pPr>
      <w:r w:rsidRPr="00EC7F59">
        <w:rPr>
          <w:rFonts w:ascii="Tahoma" w:hAnsi="Tahoma" w:cs="Tahoma"/>
          <w:spacing w:val="-2"/>
        </w:rPr>
        <w:t xml:space="preserve">   laron.editha@dpwh.gov.ph</w:t>
      </w:r>
    </w:p>
    <w:p w14:paraId="308DE40E" w14:textId="283D056A" w:rsidR="0072250F" w:rsidRPr="00EC7F59" w:rsidRDefault="00852C11" w:rsidP="002B62F3">
      <w:pPr>
        <w:spacing w:after="0" w:line="240" w:lineRule="auto"/>
        <w:ind w:firstLine="540"/>
        <w:rPr>
          <w:rFonts w:ascii="Tahoma" w:eastAsia="Times New Roman" w:hAnsi="Tahoma" w:cs="Tahoma"/>
          <w:lang w:val="en-US"/>
        </w:rPr>
      </w:pPr>
      <w:r w:rsidRPr="00EC7F59">
        <w:rPr>
          <w:rFonts w:ascii="Tahoma" w:eastAsia="Calibri" w:hAnsi="Tahoma" w:cs="Tahoma"/>
          <w:b/>
          <w:i/>
          <w:iCs/>
        </w:rPr>
        <w:t xml:space="preserve">   </w:t>
      </w:r>
      <w:r w:rsidR="00751FE0" w:rsidRPr="00EC7F59">
        <w:rPr>
          <w:rFonts w:ascii="Tahoma" w:eastAsia="Calibri" w:hAnsi="Tahoma" w:cs="Tahoma"/>
          <w:iCs/>
        </w:rPr>
        <w:t>dpwh.laguna1</w:t>
      </w:r>
      <w:r w:rsidRPr="00EC7F59">
        <w:rPr>
          <w:rFonts w:ascii="Tahoma" w:eastAsia="Calibri" w:hAnsi="Tahoma" w:cs="Tahoma"/>
          <w:iCs/>
        </w:rPr>
        <w:t>@</w:t>
      </w:r>
      <w:r w:rsidR="008B5C99" w:rsidRPr="00EC7F59">
        <w:rPr>
          <w:rFonts w:ascii="Tahoma" w:eastAsia="Calibri" w:hAnsi="Tahoma" w:cs="Tahoma"/>
          <w:iCs/>
        </w:rPr>
        <w:t>gmail.com</w:t>
      </w:r>
      <w:r w:rsidRPr="00EC7F59">
        <w:rPr>
          <w:rFonts w:ascii="Tahoma" w:eastAsia="Times New Roman" w:hAnsi="Tahoma" w:cs="Tahoma"/>
          <w:lang w:val="en-US"/>
        </w:rPr>
        <w:tab/>
      </w:r>
      <w:r w:rsidRPr="00EC7F59">
        <w:rPr>
          <w:rFonts w:ascii="Tahoma" w:eastAsia="Times New Roman" w:hAnsi="Tahoma" w:cs="Tahoma"/>
          <w:lang w:val="en-US"/>
        </w:rPr>
        <w:tab/>
      </w:r>
      <w:r w:rsidRPr="00EC7F59">
        <w:rPr>
          <w:rFonts w:ascii="Tahoma" w:eastAsia="Times New Roman" w:hAnsi="Tahoma" w:cs="Tahoma"/>
          <w:lang w:val="en-US"/>
        </w:rPr>
        <w:tab/>
      </w:r>
      <w:r w:rsidRPr="00EC7F59">
        <w:rPr>
          <w:rFonts w:ascii="Tahoma" w:eastAsia="Times New Roman" w:hAnsi="Tahoma" w:cs="Tahoma"/>
          <w:lang w:val="en-US"/>
        </w:rPr>
        <w:tab/>
        <w:t xml:space="preserve">    </w:t>
      </w:r>
      <w:r w:rsidR="009267E6" w:rsidRPr="00EC7F59">
        <w:rPr>
          <w:rFonts w:ascii="Tahoma" w:eastAsia="Times New Roman" w:hAnsi="Tahoma" w:cs="Tahoma"/>
          <w:lang w:val="en-US"/>
        </w:rPr>
        <w:t xml:space="preserve">    </w:t>
      </w:r>
    </w:p>
    <w:p w14:paraId="14FEE7DA" w14:textId="77777777" w:rsidR="005B3208" w:rsidRDefault="005B3208" w:rsidP="000F12B1">
      <w:pPr>
        <w:tabs>
          <w:tab w:val="left" w:pos="3030"/>
        </w:tabs>
        <w:overflowPunct w:val="0"/>
        <w:autoSpaceDE w:val="0"/>
        <w:autoSpaceDN w:val="0"/>
        <w:adjustRightInd w:val="0"/>
        <w:spacing w:after="0" w:line="240" w:lineRule="auto"/>
        <w:jc w:val="both"/>
        <w:rPr>
          <w:rFonts w:ascii="Tahoma" w:eastAsia="Times New Roman" w:hAnsi="Tahoma" w:cs="Tahoma"/>
          <w:b/>
          <w:lang w:val="en-US"/>
        </w:rPr>
      </w:pPr>
    </w:p>
    <w:p w14:paraId="3FE77341" w14:textId="77777777" w:rsidR="005B3208" w:rsidRDefault="005B3208" w:rsidP="000F12B1">
      <w:pPr>
        <w:tabs>
          <w:tab w:val="left" w:pos="3030"/>
        </w:tabs>
        <w:overflowPunct w:val="0"/>
        <w:autoSpaceDE w:val="0"/>
        <w:autoSpaceDN w:val="0"/>
        <w:adjustRightInd w:val="0"/>
        <w:spacing w:after="0" w:line="240" w:lineRule="auto"/>
        <w:jc w:val="both"/>
        <w:rPr>
          <w:rFonts w:ascii="Tahoma" w:eastAsia="Times New Roman" w:hAnsi="Tahoma" w:cs="Tahoma"/>
          <w:b/>
          <w:lang w:val="en-US"/>
        </w:rPr>
      </w:pPr>
    </w:p>
    <w:p w14:paraId="276B8DA8" w14:textId="77777777" w:rsidR="005B3208" w:rsidRDefault="005B3208" w:rsidP="000F12B1">
      <w:pPr>
        <w:tabs>
          <w:tab w:val="left" w:pos="3030"/>
        </w:tabs>
        <w:overflowPunct w:val="0"/>
        <w:autoSpaceDE w:val="0"/>
        <w:autoSpaceDN w:val="0"/>
        <w:adjustRightInd w:val="0"/>
        <w:spacing w:after="0" w:line="240" w:lineRule="auto"/>
        <w:jc w:val="both"/>
        <w:rPr>
          <w:rFonts w:ascii="Tahoma" w:eastAsia="Times New Roman" w:hAnsi="Tahoma" w:cs="Tahoma"/>
          <w:b/>
          <w:lang w:val="en-US"/>
        </w:rPr>
      </w:pPr>
    </w:p>
    <w:p w14:paraId="29CC26ED" w14:textId="77777777" w:rsidR="005B3208" w:rsidRDefault="005B3208" w:rsidP="000F12B1">
      <w:pPr>
        <w:tabs>
          <w:tab w:val="left" w:pos="3030"/>
        </w:tabs>
        <w:overflowPunct w:val="0"/>
        <w:autoSpaceDE w:val="0"/>
        <w:autoSpaceDN w:val="0"/>
        <w:adjustRightInd w:val="0"/>
        <w:spacing w:after="0" w:line="240" w:lineRule="auto"/>
        <w:jc w:val="both"/>
        <w:rPr>
          <w:rFonts w:ascii="Tahoma" w:eastAsia="Times New Roman" w:hAnsi="Tahoma" w:cs="Tahoma"/>
          <w:b/>
          <w:lang w:val="en-US"/>
        </w:rPr>
      </w:pPr>
    </w:p>
    <w:p w14:paraId="0CEE279B" w14:textId="77777777" w:rsidR="005B3208" w:rsidRDefault="005B3208" w:rsidP="000F12B1">
      <w:pPr>
        <w:tabs>
          <w:tab w:val="left" w:pos="3030"/>
        </w:tabs>
        <w:overflowPunct w:val="0"/>
        <w:autoSpaceDE w:val="0"/>
        <w:autoSpaceDN w:val="0"/>
        <w:adjustRightInd w:val="0"/>
        <w:spacing w:after="0" w:line="240" w:lineRule="auto"/>
        <w:jc w:val="both"/>
        <w:rPr>
          <w:rFonts w:ascii="Tahoma" w:eastAsia="Times New Roman" w:hAnsi="Tahoma" w:cs="Tahoma"/>
          <w:b/>
          <w:lang w:val="en-US"/>
        </w:rPr>
      </w:pPr>
    </w:p>
    <w:p w14:paraId="36B5A6AE" w14:textId="77777777" w:rsidR="003173E9" w:rsidRDefault="003173E9" w:rsidP="000F12B1">
      <w:pPr>
        <w:tabs>
          <w:tab w:val="left" w:pos="3030"/>
        </w:tabs>
        <w:overflowPunct w:val="0"/>
        <w:autoSpaceDE w:val="0"/>
        <w:autoSpaceDN w:val="0"/>
        <w:adjustRightInd w:val="0"/>
        <w:spacing w:after="0" w:line="240" w:lineRule="auto"/>
        <w:jc w:val="both"/>
        <w:rPr>
          <w:rFonts w:ascii="Tahoma" w:eastAsia="Times New Roman" w:hAnsi="Tahoma" w:cs="Tahoma"/>
          <w:b/>
          <w:lang w:val="en-US"/>
        </w:rPr>
      </w:pPr>
    </w:p>
    <w:p w14:paraId="2771CBB6" w14:textId="77777777" w:rsidR="003173E9" w:rsidRDefault="003173E9" w:rsidP="000F12B1">
      <w:pPr>
        <w:tabs>
          <w:tab w:val="left" w:pos="3030"/>
        </w:tabs>
        <w:overflowPunct w:val="0"/>
        <w:autoSpaceDE w:val="0"/>
        <w:autoSpaceDN w:val="0"/>
        <w:adjustRightInd w:val="0"/>
        <w:spacing w:after="0" w:line="240" w:lineRule="auto"/>
        <w:jc w:val="both"/>
        <w:rPr>
          <w:rFonts w:ascii="Tahoma" w:eastAsia="Times New Roman" w:hAnsi="Tahoma" w:cs="Tahoma"/>
          <w:b/>
          <w:lang w:val="en-US"/>
        </w:rPr>
      </w:pPr>
    </w:p>
    <w:p w14:paraId="58EA6479" w14:textId="77777777" w:rsidR="003173E9" w:rsidRDefault="003173E9" w:rsidP="000F12B1">
      <w:pPr>
        <w:tabs>
          <w:tab w:val="left" w:pos="3030"/>
        </w:tabs>
        <w:overflowPunct w:val="0"/>
        <w:autoSpaceDE w:val="0"/>
        <w:autoSpaceDN w:val="0"/>
        <w:adjustRightInd w:val="0"/>
        <w:spacing w:after="0" w:line="240" w:lineRule="auto"/>
        <w:jc w:val="both"/>
        <w:rPr>
          <w:rFonts w:ascii="Tahoma" w:eastAsia="Times New Roman" w:hAnsi="Tahoma" w:cs="Tahoma"/>
          <w:b/>
          <w:lang w:val="en-US"/>
        </w:rPr>
      </w:pPr>
    </w:p>
    <w:p w14:paraId="0A6DAA0A" w14:textId="77777777" w:rsidR="003173E9" w:rsidRDefault="003173E9" w:rsidP="000F12B1">
      <w:pPr>
        <w:tabs>
          <w:tab w:val="left" w:pos="3030"/>
        </w:tabs>
        <w:overflowPunct w:val="0"/>
        <w:autoSpaceDE w:val="0"/>
        <w:autoSpaceDN w:val="0"/>
        <w:adjustRightInd w:val="0"/>
        <w:spacing w:after="0" w:line="240" w:lineRule="auto"/>
        <w:jc w:val="both"/>
        <w:rPr>
          <w:rFonts w:ascii="Tahoma" w:eastAsia="Times New Roman" w:hAnsi="Tahoma" w:cs="Tahoma"/>
          <w:b/>
          <w:lang w:val="en-US"/>
        </w:rPr>
      </w:pPr>
    </w:p>
    <w:p w14:paraId="5DE037B1" w14:textId="77777777" w:rsidR="005B3208" w:rsidRDefault="005B3208" w:rsidP="000F12B1">
      <w:pPr>
        <w:tabs>
          <w:tab w:val="left" w:pos="3030"/>
        </w:tabs>
        <w:overflowPunct w:val="0"/>
        <w:autoSpaceDE w:val="0"/>
        <w:autoSpaceDN w:val="0"/>
        <w:adjustRightInd w:val="0"/>
        <w:spacing w:after="0" w:line="240" w:lineRule="auto"/>
        <w:jc w:val="both"/>
        <w:rPr>
          <w:rFonts w:ascii="Tahoma" w:eastAsia="Times New Roman" w:hAnsi="Tahoma" w:cs="Tahoma"/>
          <w:b/>
          <w:lang w:val="en-US"/>
        </w:rPr>
      </w:pPr>
    </w:p>
    <w:p w14:paraId="40C00C89" w14:textId="27721018" w:rsidR="008B31FB" w:rsidRPr="00EC7F59" w:rsidRDefault="005F6F6C" w:rsidP="000F12B1">
      <w:pPr>
        <w:tabs>
          <w:tab w:val="left" w:pos="3030"/>
        </w:tabs>
        <w:overflowPunct w:val="0"/>
        <w:autoSpaceDE w:val="0"/>
        <w:autoSpaceDN w:val="0"/>
        <w:adjustRightInd w:val="0"/>
        <w:spacing w:after="0" w:line="240" w:lineRule="auto"/>
        <w:jc w:val="both"/>
        <w:rPr>
          <w:rFonts w:ascii="Tahoma" w:eastAsia="Times New Roman" w:hAnsi="Tahoma" w:cs="Tahoma"/>
          <w:b/>
          <w:lang w:val="en-US"/>
        </w:rPr>
      </w:pPr>
      <w:r w:rsidRPr="00EC7F59">
        <w:rPr>
          <w:rFonts w:ascii="Tahoma" w:eastAsia="Times New Roman" w:hAnsi="Tahoma" w:cs="Tahoma"/>
          <w:b/>
          <w:lang w:val="en-US"/>
        </w:rPr>
        <w:tab/>
      </w:r>
    </w:p>
    <w:p w14:paraId="69629E40" w14:textId="243B6753" w:rsidR="00E43E3E" w:rsidRPr="00EC7F59" w:rsidRDefault="00852C11">
      <w:pPr>
        <w:overflowPunct w:val="0"/>
        <w:autoSpaceDE w:val="0"/>
        <w:autoSpaceDN w:val="0"/>
        <w:adjustRightInd w:val="0"/>
        <w:spacing w:after="0" w:line="240" w:lineRule="auto"/>
        <w:ind w:left="720"/>
        <w:jc w:val="both"/>
        <w:rPr>
          <w:rFonts w:ascii="Tahoma" w:eastAsia="Times New Roman" w:hAnsi="Tahoma" w:cs="Tahoma"/>
          <w:b/>
          <w:lang w:val="en-US"/>
        </w:rPr>
      </w:pPr>
      <w:r w:rsidRPr="00EC7F59">
        <w:rPr>
          <w:rFonts w:ascii="Tahoma" w:eastAsia="Times New Roman" w:hAnsi="Tahoma" w:cs="Tahoma"/>
          <w:b/>
          <w:lang w:val="en-US"/>
        </w:rPr>
        <w:tab/>
      </w:r>
      <w:r w:rsidRPr="00EC7F59">
        <w:rPr>
          <w:rFonts w:ascii="Tahoma" w:eastAsia="Times New Roman" w:hAnsi="Tahoma" w:cs="Tahoma"/>
          <w:b/>
          <w:lang w:val="en-US"/>
        </w:rPr>
        <w:tab/>
      </w:r>
      <w:r w:rsidRPr="00EC7F59">
        <w:rPr>
          <w:rFonts w:ascii="Tahoma" w:eastAsia="Times New Roman" w:hAnsi="Tahoma" w:cs="Tahoma"/>
          <w:b/>
          <w:lang w:val="en-US"/>
        </w:rPr>
        <w:tab/>
      </w:r>
      <w:r w:rsidRPr="00EC7F59">
        <w:rPr>
          <w:rFonts w:ascii="Tahoma" w:eastAsia="Times New Roman" w:hAnsi="Tahoma" w:cs="Tahoma"/>
          <w:b/>
          <w:lang w:val="en-US"/>
        </w:rPr>
        <w:tab/>
      </w:r>
      <w:r w:rsidRPr="00EC7F59">
        <w:rPr>
          <w:rFonts w:ascii="Tahoma" w:eastAsia="Times New Roman" w:hAnsi="Tahoma" w:cs="Tahoma"/>
          <w:b/>
          <w:lang w:val="en-US"/>
        </w:rPr>
        <w:tab/>
      </w:r>
      <w:r w:rsidR="000F12B1">
        <w:rPr>
          <w:rFonts w:ascii="Tahoma" w:hAnsi="Tahoma" w:cs="Tahoma"/>
          <w:b/>
        </w:rPr>
        <w:t>DANILO D. APUADA JR.</w:t>
      </w:r>
    </w:p>
    <w:p w14:paraId="075DDF1C" w14:textId="77777777" w:rsidR="00E43E3E" w:rsidRPr="00EC7F59" w:rsidRDefault="00852C11">
      <w:pPr>
        <w:spacing w:after="0" w:line="240" w:lineRule="auto"/>
        <w:rPr>
          <w:rFonts w:ascii="Tahoma" w:hAnsi="Tahoma" w:cs="Tahoma"/>
          <w:spacing w:val="-2"/>
        </w:rPr>
      </w:pPr>
      <w:r w:rsidRPr="00EC7F59">
        <w:rPr>
          <w:rFonts w:ascii="Tahoma" w:hAnsi="Tahoma" w:cs="Tahoma"/>
          <w:spacing w:val="-2"/>
        </w:rPr>
        <w:tab/>
      </w:r>
      <w:r w:rsidRPr="00EC7F59">
        <w:rPr>
          <w:rFonts w:ascii="Tahoma" w:hAnsi="Tahoma" w:cs="Tahoma"/>
          <w:spacing w:val="-2"/>
        </w:rPr>
        <w:tab/>
      </w:r>
      <w:r w:rsidRPr="00EC7F59">
        <w:rPr>
          <w:rFonts w:ascii="Tahoma" w:hAnsi="Tahoma" w:cs="Tahoma"/>
          <w:spacing w:val="-2"/>
        </w:rPr>
        <w:tab/>
      </w:r>
      <w:r w:rsidRPr="00EC7F59">
        <w:rPr>
          <w:rFonts w:ascii="Tahoma" w:hAnsi="Tahoma" w:cs="Tahoma"/>
          <w:spacing w:val="-2"/>
        </w:rPr>
        <w:tab/>
      </w:r>
      <w:r w:rsidRPr="00EC7F59">
        <w:rPr>
          <w:rFonts w:ascii="Tahoma" w:hAnsi="Tahoma" w:cs="Tahoma"/>
          <w:spacing w:val="-2"/>
        </w:rPr>
        <w:tab/>
      </w:r>
      <w:r w:rsidRPr="00EC7F59">
        <w:rPr>
          <w:rFonts w:ascii="Tahoma" w:hAnsi="Tahoma" w:cs="Tahoma"/>
          <w:spacing w:val="-2"/>
        </w:rPr>
        <w:tab/>
        <w:t>BAC Chairperson</w:t>
      </w:r>
    </w:p>
    <w:p w14:paraId="3744F131" w14:textId="7A07D5EB" w:rsidR="00E43E3E" w:rsidRPr="00EC7F59" w:rsidRDefault="00852C11">
      <w:pPr>
        <w:spacing w:after="0" w:line="240" w:lineRule="auto"/>
        <w:rPr>
          <w:rFonts w:ascii="Tahoma" w:hAnsi="Tahoma" w:cs="Tahoma"/>
          <w:spacing w:val="-2"/>
        </w:rPr>
      </w:pPr>
      <w:r w:rsidRPr="00EC7F59">
        <w:rPr>
          <w:rFonts w:ascii="Tahoma" w:hAnsi="Tahoma" w:cs="Tahoma"/>
          <w:spacing w:val="-2"/>
        </w:rPr>
        <w:t xml:space="preserve">                                                                 DPWH Laguna </w:t>
      </w:r>
      <w:r w:rsidR="003E609D" w:rsidRPr="00EC7F59">
        <w:rPr>
          <w:rFonts w:ascii="Tahoma" w:hAnsi="Tahoma" w:cs="Tahoma"/>
          <w:spacing w:val="-2"/>
        </w:rPr>
        <w:t>1</w:t>
      </w:r>
      <w:r w:rsidR="003E609D" w:rsidRPr="00EC7F59">
        <w:rPr>
          <w:rFonts w:ascii="Tahoma" w:hAnsi="Tahoma" w:cs="Tahoma"/>
          <w:spacing w:val="-2"/>
          <w:vertAlign w:val="superscript"/>
        </w:rPr>
        <w:t>st</w:t>
      </w:r>
      <w:r w:rsidR="003E609D" w:rsidRPr="00EC7F59">
        <w:rPr>
          <w:rFonts w:ascii="Tahoma" w:hAnsi="Tahoma" w:cs="Tahoma"/>
          <w:spacing w:val="-2"/>
        </w:rPr>
        <w:t xml:space="preserve"> </w:t>
      </w:r>
      <w:r w:rsidRPr="00EC7F59">
        <w:rPr>
          <w:rFonts w:ascii="Tahoma" w:hAnsi="Tahoma" w:cs="Tahoma"/>
          <w:spacing w:val="-2"/>
        </w:rPr>
        <w:t>District Engineering Office</w:t>
      </w:r>
    </w:p>
    <w:p w14:paraId="6AE5AB3B" w14:textId="33BE6156" w:rsidR="00E43E3E" w:rsidRPr="00EC7F59" w:rsidRDefault="00852C11">
      <w:pPr>
        <w:spacing w:after="0" w:line="240" w:lineRule="auto"/>
        <w:rPr>
          <w:rFonts w:ascii="Tahoma" w:hAnsi="Tahoma" w:cs="Tahoma"/>
          <w:spacing w:val="-2"/>
        </w:rPr>
      </w:pPr>
      <w:r w:rsidRPr="00EC7F59">
        <w:rPr>
          <w:rFonts w:ascii="Tahoma" w:hAnsi="Tahoma" w:cs="Tahoma"/>
          <w:spacing w:val="-2"/>
        </w:rPr>
        <w:t xml:space="preserve">     </w:t>
      </w:r>
      <w:r w:rsidR="008B5C99" w:rsidRPr="00EC7F59">
        <w:rPr>
          <w:rFonts w:ascii="Tahoma" w:hAnsi="Tahoma" w:cs="Tahoma"/>
          <w:spacing w:val="-2"/>
        </w:rPr>
        <w:t xml:space="preserve"> </w:t>
      </w:r>
      <w:r w:rsidRPr="00EC7F59">
        <w:rPr>
          <w:rFonts w:ascii="Tahoma" w:hAnsi="Tahoma" w:cs="Tahoma"/>
          <w:spacing w:val="-2"/>
        </w:rPr>
        <w:t xml:space="preserve">     </w:t>
      </w:r>
      <w:r w:rsidRPr="00EC7F59">
        <w:rPr>
          <w:rFonts w:ascii="Tahoma" w:hAnsi="Tahoma" w:cs="Tahoma"/>
          <w:spacing w:val="-2"/>
        </w:rPr>
        <w:tab/>
      </w:r>
      <w:r w:rsidRPr="00EC7F59">
        <w:rPr>
          <w:rFonts w:ascii="Tahoma" w:hAnsi="Tahoma" w:cs="Tahoma"/>
          <w:spacing w:val="-2"/>
        </w:rPr>
        <w:tab/>
      </w:r>
      <w:r w:rsidRPr="00EC7F59">
        <w:rPr>
          <w:rFonts w:ascii="Tahoma" w:hAnsi="Tahoma" w:cs="Tahoma"/>
          <w:spacing w:val="-2"/>
        </w:rPr>
        <w:tab/>
        <w:t xml:space="preserve">  </w:t>
      </w:r>
      <w:r w:rsidRPr="00EC7F59">
        <w:rPr>
          <w:rFonts w:ascii="Tahoma" w:hAnsi="Tahoma" w:cs="Tahoma"/>
          <w:spacing w:val="-2"/>
        </w:rPr>
        <w:tab/>
      </w:r>
      <w:r w:rsidRPr="00EC7F59">
        <w:rPr>
          <w:rFonts w:ascii="Tahoma" w:hAnsi="Tahoma" w:cs="Tahoma"/>
          <w:spacing w:val="-2"/>
        </w:rPr>
        <w:tab/>
      </w:r>
      <w:r w:rsidR="008B5C99" w:rsidRPr="00EC7F59">
        <w:rPr>
          <w:rFonts w:ascii="Tahoma" w:hAnsi="Tahoma" w:cs="Tahoma"/>
          <w:spacing w:val="-2"/>
        </w:rPr>
        <w:t>B</w:t>
      </w:r>
      <w:r w:rsidRPr="00EC7F59">
        <w:rPr>
          <w:rFonts w:ascii="Tahoma" w:hAnsi="Tahoma" w:cs="Tahoma"/>
          <w:spacing w:val="-2"/>
        </w:rPr>
        <w:t>rgy. Callios, Sta. Cruz, Laguna</w:t>
      </w:r>
    </w:p>
    <w:p w14:paraId="79808706" w14:textId="3E7646E8" w:rsidR="003E39BB" w:rsidRPr="00EC7F59" w:rsidRDefault="00852C11" w:rsidP="00314330">
      <w:pPr>
        <w:spacing w:after="0" w:line="240" w:lineRule="auto"/>
        <w:rPr>
          <w:rFonts w:ascii="Tahoma" w:hAnsi="Tahoma" w:cs="Tahoma"/>
          <w:spacing w:val="-2"/>
        </w:rPr>
      </w:pPr>
      <w:r w:rsidRPr="00EC7F59">
        <w:rPr>
          <w:rFonts w:ascii="Tahoma" w:hAnsi="Tahoma" w:cs="Tahoma"/>
          <w:spacing w:val="-2"/>
        </w:rPr>
        <w:tab/>
      </w:r>
      <w:r w:rsidRPr="00EC7F59">
        <w:rPr>
          <w:rFonts w:ascii="Tahoma" w:hAnsi="Tahoma" w:cs="Tahoma"/>
          <w:spacing w:val="-2"/>
        </w:rPr>
        <w:tab/>
      </w:r>
      <w:r w:rsidRPr="00EC7F59">
        <w:rPr>
          <w:rFonts w:ascii="Tahoma" w:hAnsi="Tahoma" w:cs="Tahoma"/>
          <w:spacing w:val="-2"/>
        </w:rPr>
        <w:tab/>
      </w:r>
      <w:r w:rsidRPr="00EC7F59">
        <w:rPr>
          <w:rFonts w:ascii="Tahoma" w:hAnsi="Tahoma" w:cs="Tahoma"/>
          <w:spacing w:val="-2"/>
        </w:rPr>
        <w:tab/>
      </w:r>
      <w:r w:rsidRPr="00EC7F59">
        <w:rPr>
          <w:rFonts w:ascii="Tahoma" w:hAnsi="Tahoma" w:cs="Tahoma"/>
          <w:spacing w:val="-2"/>
        </w:rPr>
        <w:tab/>
        <w:t xml:space="preserve">           </w:t>
      </w:r>
      <w:r w:rsidR="00DC0E85" w:rsidRPr="00EC7F59">
        <w:rPr>
          <w:rFonts w:ascii="Tahoma" w:hAnsi="Tahoma" w:cs="Tahoma"/>
          <w:spacing w:val="-2"/>
        </w:rPr>
        <w:t>(049) 546-7094/ (049) 501-2081</w:t>
      </w:r>
    </w:p>
    <w:p w14:paraId="7D9832FA" w14:textId="2947AA70" w:rsidR="00DE70C9" w:rsidRPr="00EC7F59" w:rsidRDefault="00852C11" w:rsidP="00057709">
      <w:pPr>
        <w:spacing w:after="0" w:line="240" w:lineRule="auto"/>
        <w:rPr>
          <w:rFonts w:ascii="Tahoma" w:hAnsi="Tahoma" w:cs="Tahoma"/>
          <w:spacing w:val="-2"/>
        </w:rPr>
      </w:pPr>
      <w:r w:rsidRPr="00EC7F59">
        <w:rPr>
          <w:rFonts w:ascii="Tahoma" w:hAnsi="Tahoma" w:cs="Tahoma"/>
          <w:spacing w:val="-2"/>
        </w:rPr>
        <w:tab/>
      </w:r>
      <w:r w:rsidRPr="00EC7F59">
        <w:rPr>
          <w:rFonts w:ascii="Tahoma" w:hAnsi="Tahoma" w:cs="Tahoma"/>
          <w:spacing w:val="-2"/>
        </w:rPr>
        <w:tab/>
      </w:r>
    </w:p>
    <w:p w14:paraId="6493D028" w14:textId="1C8DB104" w:rsidR="00E43E3E" w:rsidRPr="00EC7F59" w:rsidRDefault="000A01F1">
      <w:pPr>
        <w:pStyle w:val="NoSpacing"/>
        <w:rPr>
          <w:rFonts w:ascii="Tahoma" w:hAnsi="Tahoma" w:cs="Tahoma"/>
          <w:sz w:val="22"/>
        </w:rPr>
      </w:pPr>
      <w:r w:rsidRPr="00EC7F59">
        <w:rPr>
          <w:rFonts w:ascii="Tahoma" w:hAnsi="Tahoma" w:cs="Tahoma"/>
          <w:sz w:val="22"/>
        </w:rPr>
        <w:t>D</w:t>
      </w:r>
      <w:r w:rsidR="00852C11" w:rsidRPr="00EC7F59">
        <w:rPr>
          <w:rFonts w:ascii="Tahoma" w:hAnsi="Tahoma" w:cs="Tahoma"/>
          <w:sz w:val="22"/>
        </w:rPr>
        <w:t xml:space="preserve">ate of Posting at PhilGEPS: </w:t>
      </w:r>
      <w:r w:rsidR="000675C8">
        <w:rPr>
          <w:rFonts w:ascii="Tahoma" w:hAnsi="Tahoma" w:cs="Tahoma"/>
          <w:sz w:val="22"/>
        </w:rPr>
        <w:t>August 6</w:t>
      </w:r>
      <w:r w:rsidR="000F12B1">
        <w:rPr>
          <w:rFonts w:ascii="Tahoma" w:hAnsi="Tahoma" w:cs="Tahoma"/>
          <w:sz w:val="22"/>
        </w:rPr>
        <w:t>, 2025</w:t>
      </w:r>
      <w:bookmarkStart w:id="1" w:name="_GoBack"/>
      <w:bookmarkEnd w:id="1"/>
    </w:p>
    <w:sectPr w:rsidR="00E43E3E" w:rsidRPr="00EC7F59" w:rsidSect="008778DC">
      <w:footerReference w:type="default" r:id="rId14"/>
      <w:footerReference w:type="first" r:id="rId15"/>
      <w:pgSz w:w="11906" w:h="16838" w:code="9"/>
      <w:pgMar w:top="403" w:right="1440" w:bottom="706" w:left="1440" w:header="403" w:footer="57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C0FC88" w14:textId="77777777" w:rsidR="00F005BC" w:rsidRDefault="00F005BC">
      <w:pPr>
        <w:spacing w:after="0" w:line="240" w:lineRule="auto"/>
      </w:pPr>
      <w:r>
        <w:separator/>
      </w:r>
    </w:p>
  </w:endnote>
  <w:endnote w:type="continuationSeparator" w:id="0">
    <w:p w14:paraId="15A01112" w14:textId="77777777" w:rsidR="00F005BC" w:rsidRDefault="00F005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CAE4A" w14:textId="461FF1AC" w:rsidR="00E43E3E" w:rsidRDefault="00852C11">
    <w:pPr>
      <w:pStyle w:val="NoSpacing"/>
      <w:contextualSpacing/>
      <w:jc w:val="left"/>
      <w:rPr>
        <w:rFonts w:ascii="Tahoma" w:hAnsi="Tahoma" w:cs="Tahoma"/>
        <w:sz w:val="22"/>
        <w:szCs w:val="22"/>
      </w:rPr>
    </w:pPr>
    <w:r>
      <w:rPr>
        <w:rFonts w:ascii="Tahoma" w:hAnsi="Tahoma" w:cs="Tahoma"/>
        <w:i/>
        <w:sz w:val="16"/>
        <w:szCs w:val="16"/>
      </w:rPr>
      <w:t>Invitation to Bid</w:t>
    </w:r>
    <w:r>
      <w:rPr>
        <w:rFonts w:ascii="Tahoma" w:hAnsi="Tahoma" w:cs="Tahoma"/>
        <w:sz w:val="22"/>
        <w:szCs w:val="22"/>
      </w:rPr>
      <w:t xml:space="preserve"> </w:t>
    </w:r>
  </w:p>
  <w:p w14:paraId="27670B00" w14:textId="4B5D038F" w:rsidR="00E43E3E" w:rsidRPr="000742CA" w:rsidRDefault="00E43E3E">
    <w:pPr>
      <w:pStyle w:val="NoSpacing"/>
      <w:contextualSpacing/>
      <w:jc w:val="center"/>
      <w:rPr>
        <w:rFonts w:ascii="Tahoma" w:hAnsi="Tahoma" w:cs="Tahoma"/>
        <w:sz w:val="12"/>
        <w:szCs w:val="12"/>
      </w:rPr>
    </w:pPr>
  </w:p>
  <w:p w14:paraId="4263C5E6" w14:textId="32C72CC6" w:rsidR="00A9396E" w:rsidRPr="00CE1BB7" w:rsidRDefault="00852C11">
    <w:pPr>
      <w:pStyle w:val="NoSpacing"/>
      <w:ind w:left="2552" w:hanging="2552"/>
      <w:contextualSpacing/>
      <w:rPr>
        <w:rFonts w:ascii="Tahoma" w:hAnsi="Tahoma" w:cs="Tahoma"/>
        <w:i/>
        <w:sz w:val="16"/>
        <w:szCs w:val="16"/>
      </w:rPr>
    </w:pPr>
    <w:r w:rsidRPr="00C757E7">
      <w:rPr>
        <w:rFonts w:ascii="Tahoma" w:hAnsi="Tahoma" w:cs="Tahoma"/>
        <w:i/>
        <w:sz w:val="16"/>
        <w:szCs w:val="16"/>
      </w:rPr>
      <w:t>For Contract ID No</w:t>
    </w:r>
    <w:r w:rsidR="002366EE">
      <w:rPr>
        <w:rFonts w:ascii="Tahoma" w:hAnsi="Tahoma" w:cs="Tahoma"/>
        <w:i/>
        <w:sz w:val="16"/>
        <w:szCs w:val="16"/>
      </w:rPr>
      <w:t>s</w:t>
    </w:r>
    <w:r w:rsidR="003B0AD0" w:rsidRPr="00C757E7">
      <w:rPr>
        <w:rFonts w:ascii="Tahoma" w:hAnsi="Tahoma" w:cs="Tahoma"/>
        <w:i/>
        <w:sz w:val="16"/>
        <w:szCs w:val="16"/>
      </w:rPr>
      <w:t xml:space="preserve">. </w:t>
    </w:r>
    <w:r w:rsidR="006F4C91">
      <w:rPr>
        <w:rFonts w:ascii="Tahoma" w:hAnsi="Tahoma" w:cs="Tahoma"/>
        <w:i/>
        <w:sz w:val="16"/>
        <w:szCs w:val="16"/>
      </w:rPr>
      <w:t>25DH00</w:t>
    </w:r>
    <w:r w:rsidR="005906B1">
      <w:rPr>
        <w:rFonts w:ascii="Tahoma" w:hAnsi="Tahoma" w:cs="Tahoma"/>
        <w:i/>
        <w:sz w:val="16"/>
        <w:szCs w:val="16"/>
      </w:rPr>
      <w:t>7</w:t>
    </w:r>
    <w:r w:rsidR="005B3208">
      <w:rPr>
        <w:rFonts w:ascii="Tahoma" w:hAnsi="Tahoma" w:cs="Tahoma"/>
        <w:i/>
        <w:sz w:val="16"/>
        <w:szCs w:val="16"/>
      </w:rPr>
      <w:t>4</w:t>
    </w:r>
  </w:p>
  <w:p w14:paraId="43481434" w14:textId="55DF9C49" w:rsidR="00E43E3E" w:rsidRDefault="00C757E7" w:rsidP="00C757E7">
    <w:pPr>
      <w:pStyle w:val="Footer"/>
    </w:pPr>
    <w:r>
      <w:t>P</w:t>
    </w:r>
    <w:r w:rsidR="00852C11">
      <w:t xml:space="preserve">age </w:t>
    </w:r>
    <w:r w:rsidR="00852C11">
      <w:rPr>
        <w:b/>
        <w:bCs/>
        <w:szCs w:val="24"/>
      </w:rPr>
      <w:fldChar w:fldCharType="begin"/>
    </w:r>
    <w:r w:rsidR="00852C11">
      <w:rPr>
        <w:b/>
        <w:bCs/>
      </w:rPr>
      <w:instrText xml:space="preserve"> PAGE </w:instrText>
    </w:r>
    <w:r w:rsidR="00852C11">
      <w:rPr>
        <w:b/>
        <w:bCs/>
        <w:szCs w:val="24"/>
      </w:rPr>
      <w:fldChar w:fldCharType="separate"/>
    </w:r>
    <w:r w:rsidR="00841FD9">
      <w:rPr>
        <w:b/>
        <w:bCs/>
        <w:noProof/>
      </w:rPr>
      <w:t>4</w:t>
    </w:r>
    <w:r w:rsidR="00852C11">
      <w:rPr>
        <w:b/>
        <w:bCs/>
        <w:szCs w:val="24"/>
      </w:rPr>
      <w:fldChar w:fldCharType="end"/>
    </w:r>
    <w:r w:rsidR="00852C11">
      <w:t xml:space="preserve"> of</w:t>
    </w:r>
    <w:r w:rsidR="007E239E">
      <w:t xml:space="preserve"> </w:t>
    </w:r>
    <w:r w:rsidR="005B3208">
      <w:rPr>
        <w:b/>
        <w:bCs/>
        <w:szCs w:val="24"/>
      </w:rPr>
      <w:t>4</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067B1" w14:textId="2C8A866A" w:rsidR="002335D3" w:rsidRDefault="002335D3">
    <w:pPr>
      <w:pStyle w:val="Footer"/>
      <w:rPr>
        <w:i/>
        <w:iCs/>
        <w:sz w:val="18"/>
        <w:szCs w:val="18"/>
        <w:lang w:val="en-US"/>
      </w:rPr>
    </w:pPr>
    <w:r w:rsidRPr="002335D3">
      <w:rPr>
        <w:i/>
        <w:iCs/>
        <w:sz w:val="18"/>
        <w:szCs w:val="18"/>
        <w:lang w:val="en-US"/>
      </w:rPr>
      <w:t>Invitation to Bid</w:t>
    </w:r>
  </w:p>
  <w:p w14:paraId="6277DD84" w14:textId="7D8BB31C" w:rsidR="002335D3" w:rsidRDefault="002335D3">
    <w:pPr>
      <w:pStyle w:val="Footer"/>
      <w:rPr>
        <w:i/>
        <w:iCs/>
        <w:sz w:val="16"/>
        <w:szCs w:val="16"/>
        <w:lang w:val="en-US"/>
      </w:rPr>
    </w:pPr>
    <w:r w:rsidRPr="002335D3">
      <w:rPr>
        <w:i/>
        <w:iCs/>
        <w:sz w:val="16"/>
        <w:szCs w:val="16"/>
        <w:lang w:val="en-US"/>
      </w:rPr>
      <w:t>For contract ID N</w:t>
    </w:r>
    <w:r w:rsidR="003352C5">
      <w:rPr>
        <w:i/>
        <w:iCs/>
        <w:sz w:val="16"/>
        <w:szCs w:val="16"/>
        <w:lang w:val="en-US"/>
      </w:rPr>
      <w:t>os.</w:t>
    </w:r>
    <w:r w:rsidRPr="002335D3">
      <w:rPr>
        <w:i/>
        <w:iCs/>
        <w:sz w:val="16"/>
        <w:szCs w:val="16"/>
        <w:lang w:val="en-US"/>
      </w:rPr>
      <w:t xml:space="preserve"> </w:t>
    </w:r>
    <w:r w:rsidR="006F4C91">
      <w:rPr>
        <w:i/>
        <w:iCs/>
        <w:sz w:val="16"/>
        <w:szCs w:val="16"/>
        <w:lang w:val="en-US"/>
      </w:rPr>
      <w:t>25DH00</w:t>
    </w:r>
    <w:r w:rsidR="005906B1">
      <w:rPr>
        <w:i/>
        <w:iCs/>
        <w:sz w:val="16"/>
        <w:szCs w:val="16"/>
        <w:lang w:val="en-US"/>
      </w:rPr>
      <w:t>71</w:t>
    </w:r>
  </w:p>
  <w:p w14:paraId="4E5D6D1F" w14:textId="1F76EE4C" w:rsidR="002335D3" w:rsidRPr="002335D3" w:rsidRDefault="002335D3">
    <w:pPr>
      <w:pStyle w:val="Footer"/>
      <w:rPr>
        <w:sz w:val="18"/>
        <w:szCs w:val="18"/>
        <w:lang w:val="en-US"/>
      </w:rPr>
    </w:pPr>
    <w:r w:rsidRPr="002335D3">
      <w:rPr>
        <w:sz w:val="18"/>
        <w:szCs w:val="18"/>
        <w:lang w:val="en-US"/>
      </w:rPr>
      <w:t xml:space="preserve">Page </w:t>
    </w:r>
    <w:r w:rsidRPr="002335D3">
      <w:rPr>
        <w:b/>
        <w:bCs/>
        <w:sz w:val="18"/>
        <w:szCs w:val="18"/>
        <w:lang w:val="en-US"/>
      </w:rPr>
      <w:t>1</w:t>
    </w:r>
    <w:r w:rsidRPr="002335D3">
      <w:rPr>
        <w:sz w:val="18"/>
        <w:szCs w:val="18"/>
        <w:lang w:val="en-US"/>
      </w:rPr>
      <w:t xml:space="preserve">  of  </w:t>
    </w:r>
    <w:r w:rsidR="000F12B1">
      <w:rPr>
        <w:b/>
        <w:bCs/>
        <w:sz w:val="18"/>
        <w:szCs w:val="18"/>
        <w:lang w:val="en-US"/>
      </w:rPr>
      <w:t>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21FBD4" w14:textId="77777777" w:rsidR="00F005BC" w:rsidRDefault="00F005BC">
      <w:pPr>
        <w:spacing w:after="0" w:line="240" w:lineRule="auto"/>
      </w:pPr>
      <w:r>
        <w:separator/>
      </w:r>
    </w:p>
  </w:footnote>
  <w:footnote w:type="continuationSeparator" w:id="0">
    <w:p w14:paraId="0A07D9E8" w14:textId="77777777" w:rsidR="00F005BC" w:rsidRDefault="00F005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EA2540"/>
    <w:multiLevelType w:val="multilevel"/>
    <w:tmpl w:val="1BEA2540"/>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24354DDA"/>
    <w:multiLevelType w:val="hybridMultilevel"/>
    <w:tmpl w:val="06DEDB56"/>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15:restartNumberingAfterBreak="0">
    <w:nsid w:val="36BB6764"/>
    <w:multiLevelType w:val="hybridMultilevel"/>
    <w:tmpl w:val="7AB02C4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 w15:restartNumberingAfterBreak="0">
    <w:nsid w:val="3E39621B"/>
    <w:multiLevelType w:val="multilevel"/>
    <w:tmpl w:val="3E39621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2807C2A"/>
    <w:multiLevelType w:val="hybridMultilevel"/>
    <w:tmpl w:val="B890E0DA"/>
    <w:lvl w:ilvl="0" w:tplc="34090011">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49A45205"/>
    <w:multiLevelType w:val="hybridMultilevel"/>
    <w:tmpl w:val="8884AF76"/>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6" w15:restartNumberingAfterBreak="0">
    <w:nsid w:val="6805501F"/>
    <w:multiLevelType w:val="multilevel"/>
    <w:tmpl w:val="2334DB7C"/>
    <w:lvl w:ilvl="0">
      <w:start w:val="1"/>
      <w:numFmt w:val="decimal"/>
      <w:lvlText w:val="%1."/>
      <w:lvlJc w:val="right"/>
      <w:pPr>
        <w:ind w:left="1080" w:hanging="360"/>
      </w:pPr>
      <w:rPr>
        <w:b w:val="0"/>
        <w:sz w:val="24"/>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5"/>
  </w:num>
  <w:num w:numId="5">
    <w:abstractNumId w:val="1"/>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942"/>
    <w:rsid w:val="000053E3"/>
    <w:rsid w:val="000057F6"/>
    <w:rsid w:val="00006EF2"/>
    <w:rsid w:val="00007D81"/>
    <w:rsid w:val="00011B6D"/>
    <w:rsid w:val="00013A91"/>
    <w:rsid w:val="00013D3E"/>
    <w:rsid w:val="00015A11"/>
    <w:rsid w:val="00015CA8"/>
    <w:rsid w:val="000209B1"/>
    <w:rsid w:val="0002504F"/>
    <w:rsid w:val="000263FA"/>
    <w:rsid w:val="00032E24"/>
    <w:rsid w:val="00033B3E"/>
    <w:rsid w:val="00035815"/>
    <w:rsid w:val="0004035E"/>
    <w:rsid w:val="00041833"/>
    <w:rsid w:val="000422AD"/>
    <w:rsid w:val="00042F31"/>
    <w:rsid w:val="00044C28"/>
    <w:rsid w:val="000460F9"/>
    <w:rsid w:val="00046D68"/>
    <w:rsid w:val="00047629"/>
    <w:rsid w:val="000508E7"/>
    <w:rsid w:val="00050BDF"/>
    <w:rsid w:val="0005238C"/>
    <w:rsid w:val="00052C23"/>
    <w:rsid w:val="00053092"/>
    <w:rsid w:val="00053531"/>
    <w:rsid w:val="0005437A"/>
    <w:rsid w:val="00057051"/>
    <w:rsid w:val="00057709"/>
    <w:rsid w:val="000578AE"/>
    <w:rsid w:val="00057A1B"/>
    <w:rsid w:val="000608C5"/>
    <w:rsid w:val="000675C8"/>
    <w:rsid w:val="00067BBD"/>
    <w:rsid w:val="000742CA"/>
    <w:rsid w:val="00075D91"/>
    <w:rsid w:val="00080B97"/>
    <w:rsid w:val="00080FCA"/>
    <w:rsid w:val="00081D69"/>
    <w:rsid w:val="000868A4"/>
    <w:rsid w:val="00087F97"/>
    <w:rsid w:val="000917A8"/>
    <w:rsid w:val="000922AF"/>
    <w:rsid w:val="000942F0"/>
    <w:rsid w:val="000946F8"/>
    <w:rsid w:val="00094ECC"/>
    <w:rsid w:val="00095A3D"/>
    <w:rsid w:val="00096151"/>
    <w:rsid w:val="00096323"/>
    <w:rsid w:val="000967D7"/>
    <w:rsid w:val="0009684E"/>
    <w:rsid w:val="0009729A"/>
    <w:rsid w:val="000A01F1"/>
    <w:rsid w:val="000A3DCB"/>
    <w:rsid w:val="000B2AB2"/>
    <w:rsid w:val="000B514E"/>
    <w:rsid w:val="000B5242"/>
    <w:rsid w:val="000B7483"/>
    <w:rsid w:val="000C09D6"/>
    <w:rsid w:val="000C289C"/>
    <w:rsid w:val="000C2A44"/>
    <w:rsid w:val="000D0CCF"/>
    <w:rsid w:val="000D1B5D"/>
    <w:rsid w:val="000D4643"/>
    <w:rsid w:val="000D69D1"/>
    <w:rsid w:val="000D7023"/>
    <w:rsid w:val="000E0AD0"/>
    <w:rsid w:val="000E1330"/>
    <w:rsid w:val="000E3EF5"/>
    <w:rsid w:val="000E3FB7"/>
    <w:rsid w:val="000E4AD2"/>
    <w:rsid w:val="000E61AD"/>
    <w:rsid w:val="000F0AA9"/>
    <w:rsid w:val="000F0DBD"/>
    <w:rsid w:val="000F12B1"/>
    <w:rsid w:val="000F159F"/>
    <w:rsid w:val="000F24B5"/>
    <w:rsid w:val="000F2784"/>
    <w:rsid w:val="000F3D65"/>
    <w:rsid w:val="000F6A2E"/>
    <w:rsid w:val="000F71DA"/>
    <w:rsid w:val="0010007F"/>
    <w:rsid w:val="001014C4"/>
    <w:rsid w:val="00103937"/>
    <w:rsid w:val="00105438"/>
    <w:rsid w:val="00106CF3"/>
    <w:rsid w:val="00107F10"/>
    <w:rsid w:val="001101FC"/>
    <w:rsid w:val="00112521"/>
    <w:rsid w:val="00114DE0"/>
    <w:rsid w:val="001150CE"/>
    <w:rsid w:val="001165F3"/>
    <w:rsid w:val="0011688D"/>
    <w:rsid w:val="00116A12"/>
    <w:rsid w:val="00116F2A"/>
    <w:rsid w:val="001229DA"/>
    <w:rsid w:val="001241D2"/>
    <w:rsid w:val="00125599"/>
    <w:rsid w:val="001258E8"/>
    <w:rsid w:val="00125ED5"/>
    <w:rsid w:val="0012611D"/>
    <w:rsid w:val="0013013B"/>
    <w:rsid w:val="00131A27"/>
    <w:rsid w:val="00135EAC"/>
    <w:rsid w:val="00137711"/>
    <w:rsid w:val="00137E06"/>
    <w:rsid w:val="001428A7"/>
    <w:rsid w:val="00142EEE"/>
    <w:rsid w:val="00143B6C"/>
    <w:rsid w:val="00143E6E"/>
    <w:rsid w:val="00144FE1"/>
    <w:rsid w:val="00146D01"/>
    <w:rsid w:val="00146D20"/>
    <w:rsid w:val="00150479"/>
    <w:rsid w:val="00150814"/>
    <w:rsid w:val="001531B2"/>
    <w:rsid w:val="00160C49"/>
    <w:rsid w:val="0016249E"/>
    <w:rsid w:val="001630DC"/>
    <w:rsid w:val="00165B48"/>
    <w:rsid w:val="00170A30"/>
    <w:rsid w:val="00171023"/>
    <w:rsid w:val="00176D5D"/>
    <w:rsid w:val="001807C9"/>
    <w:rsid w:val="00182113"/>
    <w:rsid w:val="00185A32"/>
    <w:rsid w:val="001907FB"/>
    <w:rsid w:val="00191A14"/>
    <w:rsid w:val="00191AFC"/>
    <w:rsid w:val="00192276"/>
    <w:rsid w:val="00192431"/>
    <w:rsid w:val="001A03AB"/>
    <w:rsid w:val="001A1546"/>
    <w:rsid w:val="001A1D20"/>
    <w:rsid w:val="001A1DF4"/>
    <w:rsid w:val="001A2906"/>
    <w:rsid w:val="001A2AE3"/>
    <w:rsid w:val="001A57CE"/>
    <w:rsid w:val="001A5A23"/>
    <w:rsid w:val="001A757D"/>
    <w:rsid w:val="001B1779"/>
    <w:rsid w:val="001B1EED"/>
    <w:rsid w:val="001B349B"/>
    <w:rsid w:val="001B49E3"/>
    <w:rsid w:val="001B5302"/>
    <w:rsid w:val="001B7EA4"/>
    <w:rsid w:val="001C1987"/>
    <w:rsid w:val="001C1A89"/>
    <w:rsid w:val="001C1D10"/>
    <w:rsid w:val="001C202B"/>
    <w:rsid w:val="001C23EE"/>
    <w:rsid w:val="001C2EC8"/>
    <w:rsid w:val="001C430B"/>
    <w:rsid w:val="001C4674"/>
    <w:rsid w:val="001C7E5A"/>
    <w:rsid w:val="001D122A"/>
    <w:rsid w:val="001D2556"/>
    <w:rsid w:val="001D426E"/>
    <w:rsid w:val="001D4E08"/>
    <w:rsid w:val="001D691B"/>
    <w:rsid w:val="001D7B6C"/>
    <w:rsid w:val="001E1192"/>
    <w:rsid w:val="001E11FE"/>
    <w:rsid w:val="001E1FC9"/>
    <w:rsid w:val="001E2C4B"/>
    <w:rsid w:val="001F2256"/>
    <w:rsid w:val="001F7E5A"/>
    <w:rsid w:val="002000A6"/>
    <w:rsid w:val="00201171"/>
    <w:rsid w:val="002019D1"/>
    <w:rsid w:val="00201B6E"/>
    <w:rsid w:val="0020284C"/>
    <w:rsid w:val="00204C39"/>
    <w:rsid w:val="002112A3"/>
    <w:rsid w:val="00214871"/>
    <w:rsid w:val="00217784"/>
    <w:rsid w:val="002179BC"/>
    <w:rsid w:val="002247D1"/>
    <w:rsid w:val="002247E7"/>
    <w:rsid w:val="00231822"/>
    <w:rsid w:val="002335D3"/>
    <w:rsid w:val="00233BCD"/>
    <w:rsid w:val="00233D95"/>
    <w:rsid w:val="002357B9"/>
    <w:rsid w:val="002366EE"/>
    <w:rsid w:val="00236F00"/>
    <w:rsid w:val="002416C6"/>
    <w:rsid w:val="00241C03"/>
    <w:rsid w:val="00243486"/>
    <w:rsid w:val="00247ECC"/>
    <w:rsid w:val="00255B88"/>
    <w:rsid w:val="00255C7E"/>
    <w:rsid w:val="00255F6E"/>
    <w:rsid w:val="00256198"/>
    <w:rsid w:val="002575B6"/>
    <w:rsid w:val="00260338"/>
    <w:rsid w:val="00260D39"/>
    <w:rsid w:val="00261600"/>
    <w:rsid w:val="002666AF"/>
    <w:rsid w:val="0026712C"/>
    <w:rsid w:val="002673A2"/>
    <w:rsid w:val="00271342"/>
    <w:rsid w:val="0027182E"/>
    <w:rsid w:val="00277305"/>
    <w:rsid w:val="002810D6"/>
    <w:rsid w:val="002824C9"/>
    <w:rsid w:val="00282CD9"/>
    <w:rsid w:val="002834F7"/>
    <w:rsid w:val="002915B8"/>
    <w:rsid w:val="002958EA"/>
    <w:rsid w:val="00295E8A"/>
    <w:rsid w:val="00297403"/>
    <w:rsid w:val="002A041C"/>
    <w:rsid w:val="002A356B"/>
    <w:rsid w:val="002A4835"/>
    <w:rsid w:val="002A56FF"/>
    <w:rsid w:val="002A5BE7"/>
    <w:rsid w:val="002A7830"/>
    <w:rsid w:val="002B3FB8"/>
    <w:rsid w:val="002B4032"/>
    <w:rsid w:val="002B5919"/>
    <w:rsid w:val="002B62F3"/>
    <w:rsid w:val="002C3B4D"/>
    <w:rsid w:val="002C6736"/>
    <w:rsid w:val="002D1B10"/>
    <w:rsid w:val="002D1DEB"/>
    <w:rsid w:val="002D35D4"/>
    <w:rsid w:val="002D54C0"/>
    <w:rsid w:val="002D640B"/>
    <w:rsid w:val="002D7283"/>
    <w:rsid w:val="002E0FE7"/>
    <w:rsid w:val="002E20D8"/>
    <w:rsid w:val="002E213F"/>
    <w:rsid w:val="002E225F"/>
    <w:rsid w:val="002E26A9"/>
    <w:rsid w:val="002E2730"/>
    <w:rsid w:val="002E43CB"/>
    <w:rsid w:val="002E4B02"/>
    <w:rsid w:val="002E4BB6"/>
    <w:rsid w:val="002E4D25"/>
    <w:rsid w:val="002E5E5F"/>
    <w:rsid w:val="002F06F9"/>
    <w:rsid w:val="002F598D"/>
    <w:rsid w:val="002F64C1"/>
    <w:rsid w:val="002F65EA"/>
    <w:rsid w:val="002F6F78"/>
    <w:rsid w:val="002F780B"/>
    <w:rsid w:val="003012E6"/>
    <w:rsid w:val="003041DD"/>
    <w:rsid w:val="00304AE8"/>
    <w:rsid w:val="00313C28"/>
    <w:rsid w:val="00314330"/>
    <w:rsid w:val="003157BC"/>
    <w:rsid w:val="003173E9"/>
    <w:rsid w:val="00321308"/>
    <w:rsid w:val="003247EF"/>
    <w:rsid w:val="003271FD"/>
    <w:rsid w:val="003352C5"/>
    <w:rsid w:val="00336EED"/>
    <w:rsid w:val="0034061C"/>
    <w:rsid w:val="00346198"/>
    <w:rsid w:val="0035004A"/>
    <w:rsid w:val="0035064D"/>
    <w:rsid w:val="0035111F"/>
    <w:rsid w:val="00351874"/>
    <w:rsid w:val="0035478D"/>
    <w:rsid w:val="00355E63"/>
    <w:rsid w:val="003576EB"/>
    <w:rsid w:val="00360D8B"/>
    <w:rsid w:val="003643DB"/>
    <w:rsid w:val="00364474"/>
    <w:rsid w:val="0036730E"/>
    <w:rsid w:val="00371C10"/>
    <w:rsid w:val="00372812"/>
    <w:rsid w:val="00372DAD"/>
    <w:rsid w:val="003735CA"/>
    <w:rsid w:val="00373CB7"/>
    <w:rsid w:val="003766C2"/>
    <w:rsid w:val="003817F6"/>
    <w:rsid w:val="003831FA"/>
    <w:rsid w:val="00386A8D"/>
    <w:rsid w:val="00390A74"/>
    <w:rsid w:val="00392267"/>
    <w:rsid w:val="00393977"/>
    <w:rsid w:val="00394E56"/>
    <w:rsid w:val="003970EF"/>
    <w:rsid w:val="003A0925"/>
    <w:rsid w:val="003A09FB"/>
    <w:rsid w:val="003A24EC"/>
    <w:rsid w:val="003A285A"/>
    <w:rsid w:val="003B0593"/>
    <w:rsid w:val="003B0AD0"/>
    <w:rsid w:val="003B2E75"/>
    <w:rsid w:val="003B4583"/>
    <w:rsid w:val="003B459B"/>
    <w:rsid w:val="003B4875"/>
    <w:rsid w:val="003B7AA4"/>
    <w:rsid w:val="003C2E3F"/>
    <w:rsid w:val="003C5BB0"/>
    <w:rsid w:val="003C6CD9"/>
    <w:rsid w:val="003D06FC"/>
    <w:rsid w:val="003D0F0B"/>
    <w:rsid w:val="003D29FE"/>
    <w:rsid w:val="003D2AED"/>
    <w:rsid w:val="003D2BBD"/>
    <w:rsid w:val="003D7223"/>
    <w:rsid w:val="003E0680"/>
    <w:rsid w:val="003E072D"/>
    <w:rsid w:val="003E39BB"/>
    <w:rsid w:val="003E526F"/>
    <w:rsid w:val="003E609D"/>
    <w:rsid w:val="003E61B2"/>
    <w:rsid w:val="003F51A6"/>
    <w:rsid w:val="003F782E"/>
    <w:rsid w:val="004010B5"/>
    <w:rsid w:val="004016D8"/>
    <w:rsid w:val="0040281A"/>
    <w:rsid w:val="00403819"/>
    <w:rsid w:val="00405A27"/>
    <w:rsid w:val="00412046"/>
    <w:rsid w:val="00413F21"/>
    <w:rsid w:val="00414651"/>
    <w:rsid w:val="00417FC9"/>
    <w:rsid w:val="004208DC"/>
    <w:rsid w:val="00422454"/>
    <w:rsid w:val="00424F9A"/>
    <w:rsid w:val="00426D9C"/>
    <w:rsid w:val="004271E2"/>
    <w:rsid w:val="00430866"/>
    <w:rsid w:val="004319C1"/>
    <w:rsid w:val="004323F8"/>
    <w:rsid w:val="00432AE3"/>
    <w:rsid w:val="004346C8"/>
    <w:rsid w:val="00443EE0"/>
    <w:rsid w:val="00443EEB"/>
    <w:rsid w:val="00444264"/>
    <w:rsid w:val="00444783"/>
    <w:rsid w:val="00444D21"/>
    <w:rsid w:val="00451111"/>
    <w:rsid w:val="0045463F"/>
    <w:rsid w:val="004553E3"/>
    <w:rsid w:val="0045683D"/>
    <w:rsid w:val="004570EB"/>
    <w:rsid w:val="004576AC"/>
    <w:rsid w:val="00460E35"/>
    <w:rsid w:val="00460EBA"/>
    <w:rsid w:val="00462725"/>
    <w:rsid w:val="00463CA3"/>
    <w:rsid w:val="00467EF4"/>
    <w:rsid w:val="004719A2"/>
    <w:rsid w:val="00471CB1"/>
    <w:rsid w:val="00476624"/>
    <w:rsid w:val="0047697B"/>
    <w:rsid w:val="00477976"/>
    <w:rsid w:val="004779BA"/>
    <w:rsid w:val="00477E84"/>
    <w:rsid w:val="00480EB3"/>
    <w:rsid w:val="0048230C"/>
    <w:rsid w:val="00483037"/>
    <w:rsid w:val="004837B0"/>
    <w:rsid w:val="00483970"/>
    <w:rsid w:val="00484218"/>
    <w:rsid w:val="00490EB0"/>
    <w:rsid w:val="004920E6"/>
    <w:rsid w:val="0049283C"/>
    <w:rsid w:val="004931F6"/>
    <w:rsid w:val="00494ECD"/>
    <w:rsid w:val="00496E7D"/>
    <w:rsid w:val="00496E85"/>
    <w:rsid w:val="004976F3"/>
    <w:rsid w:val="004977C7"/>
    <w:rsid w:val="004A2A9D"/>
    <w:rsid w:val="004A64A4"/>
    <w:rsid w:val="004B3EC6"/>
    <w:rsid w:val="004B6729"/>
    <w:rsid w:val="004B6DD6"/>
    <w:rsid w:val="004B7FBA"/>
    <w:rsid w:val="004C0771"/>
    <w:rsid w:val="004C3031"/>
    <w:rsid w:val="004C4EE9"/>
    <w:rsid w:val="004C5A0C"/>
    <w:rsid w:val="004C7C76"/>
    <w:rsid w:val="004D0942"/>
    <w:rsid w:val="004D17B7"/>
    <w:rsid w:val="004D18D1"/>
    <w:rsid w:val="004D19E6"/>
    <w:rsid w:val="004D3115"/>
    <w:rsid w:val="004D44AF"/>
    <w:rsid w:val="004D5441"/>
    <w:rsid w:val="004D74F0"/>
    <w:rsid w:val="004E217B"/>
    <w:rsid w:val="004E2AF8"/>
    <w:rsid w:val="004E5B5D"/>
    <w:rsid w:val="004E6B40"/>
    <w:rsid w:val="004F069F"/>
    <w:rsid w:val="004F10EB"/>
    <w:rsid w:val="004F3FCF"/>
    <w:rsid w:val="004F4AAC"/>
    <w:rsid w:val="004F6713"/>
    <w:rsid w:val="004F6A07"/>
    <w:rsid w:val="00504AA8"/>
    <w:rsid w:val="00504B2C"/>
    <w:rsid w:val="00505CB1"/>
    <w:rsid w:val="005063AC"/>
    <w:rsid w:val="005079F4"/>
    <w:rsid w:val="0051103F"/>
    <w:rsid w:val="00515131"/>
    <w:rsid w:val="005247C7"/>
    <w:rsid w:val="00524AEE"/>
    <w:rsid w:val="00525F48"/>
    <w:rsid w:val="00526668"/>
    <w:rsid w:val="00526D79"/>
    <w:rsid w:val="00532C15"/>
    <w:rsid w:val="0054252F"/>
    <w:rsid w:val="005518F8"/>
    <w:rsid w:val="00553734"/>
    <w:rsid w:val="00553B71"/>
    <w:rsid w:val="00554086"/>
    <w:rsid w:val="005541E5"/>
    <w:rsid w:val="00557CA3"/>
    <w:rsid w:val="005600B1"/>
    <w:rsid w:val="005609AF"/>
    <w:rsid w:val="005649B8"/>
    <w:rsid w:val="00572E22"/>
    <w:rsid w:val="005752A6"/>
    <w:rsid w:val="005760A1"/>
    <w:rsid w:val="005761B0"/>
    <w:rsid w:val="00577060"/>
    <w:rsid w:val="00582985"/>
    <w:rsid w:val="00583825"/>
    <w:rsid w:val="005851AA"/>
    <w:rsid w:val="005906B1"/>
    <w:rsid w:val="00591406"/>
    <w:rsid w:val="00593FE9"/>
    <w:rsid w:val="00594983"/>
    <w:rsid w:val="005977CE"/>
    <w:rsid w:val="005A334A"/>
    <w:rsid w:val="005A5572"/>
    <w:rsid w:val="005A6D8E"/>
    <w:rsid w:val="005A7CA2"/>
    <w:rsid w:val="005B015F"/>
    <w:rsid w:val="005B23C8"/>
    <w:rsid w:val="005B3208"/>
    <w:rsid w:val="005B3C1D"/>
    <w:rsid w:val="005B4D2D"/>
    <w:rsid w:val="005B70AD"/>
    <w:rsid w:val="005C3E2E"/>
    <w:rsid w:val="005C6054"/>
    <w:rsid w:val="005D0A01"/>
    <w:rsid w:val="005D2476"/>
    <w:rsid w:val="005D24CB"/>
    <w:rsid w:val="005E18F5"/>
    <w:rsid w:val="005E3305"/>
    <w:rsid w:val="005E33B6"/>
    <w:rsid w:val="005E7728"/>
    <w:rsid w:val="005E7FB9"/>
    <w:rsid w:val="005F168D"/>
    <w:rsid w:val="005F3C66"/>
    <w:rsid w:val="005F41FB"/>
    <w:rsid w:val="005F5732"/>
    <w:rsid w:val="005F5A78"/>
    <w:rsid w:val="005F6DC5"/>
    <w:rsid w:val="005F6F6C"/>
    <w:rsid w:val="0060019C"/>
    <w:rsid w:val="006037E5"/>
    <w:rsid w:val="00604C71"/>
    <w:rsid w:val="006065E9"/>
    <w:rsid w:val="00606DA0"/>
    <w:rsid w:val="006147DD"/>
    <w:rsid w:val="006153FF"/>
    <w:rsid w:val="006160C5"/>
    <w:rsid w:val="006163AB"/>
    <w:rsid w:val="006223A0"/>
    <w:rsid w:val="006231CB"/>
    <w:rsid w:val="0062407D"/>
    <w:rsid w:val="00624D3C"/>
    <w:rsid w:val="006260DD"/>
    <w:rsid w:val="006277CF"/>
    <w:rsid w:val="00627DDF"/>
    <w:rsid w:val="00634D99"/>
    <w:rsid w:val="00634FE8"/>
    <w:rsid w:val="006352B5"/>
    <w:rsid w:val="0063534D"/>
    <w:rsid w:val="0064090B"/>
    <w:rsid w:val="00640C89"/>
    <w:rsid w:val="006414E6"/>
    <w:rsid w:val="00642482"/>
    <w:rsid w:val="00642E63"/>
    <w:rsid w:val="00645CDD"/>
    <w:rsid w:val="00646787"/>
    <w:rsid w:val="006476AA"/>
    <w:rsid w:val="00647CE6"/>
    <w:rsid w:val="00650BE9"/>
    <w:rsid w:val="00655300"/>
    <w:rsid w:val="00655A03"/>
    <w:rsid w:val="0066039F"/>
    <w:rsid w:val="0066359F"/>
    <w:rsid w:val="0066625B"/>
    <w:rsid w:val="00666E57"/>
    <w:rsid w:val="00673677"/>
    <w:rsid w:val="00674941"/>
    <w:rsid w:val="006754D7"/>
    <w:rsid w:val="00675537"/>
    <w:rsid w:val="00680088"/>
    <w:rsid w:val="00681484"/>
    <w:rsid w:val="006822E7"/>
    <w:rsid w:val="00683227"/>
    <w:rsid w:val="0068335E"/>
    <w:rsid w:val="00684892"/>
    <w:rsid w:val="0068517E"/>
    <w:rsid w:val="0069011A"/>
    <w:rsid w:val="006A1838"/>
    <w:rsid w:val="006A2BAD"/>
    <w:rsid w:val="006A3848"/>
    <w:rsid w:val="006A4BEF"/>
    <w:rsid w:val="006A601D"/>
    <w:rsid w:val="006A697E"/>
    <w:rsid w:val="006A72FF"/>
    <w:rsid w:val="006A7CED"/>
    <w:rsid w:val="006B0ED0"/>
    <w:rsid w:val="006B158F"/>
    <w:rsid w:val="006B19E5"/>
    <w:rsid w:val="006B22B1"/>
    <w:rsid w:val="006B29BB"/>
    <w:rsid w:val="006B2B2F"/>
    <w:rsid w:val="006B2C31"/>
    <w:rsid w:val="006B3F46"/>
    <w:rsid w:val="006B4018"/>
    <w:rsid w:val="006B75D0"/>
    <w:rsid w:val="006C06AC"/>
    <w:rsid w:val="006C06F1"/>
    <w:rsid w:val="006C2A22"/>
    <w:rsid w:val="006C53A4"/>
    <w:rsid w:val="006C6A96"/>
    <w:rsid w:val="006C6F6B"/>
    <w:rsid w:val="006C7BCB"/>
    <w:rsid w:val="006D00DE"/>
    <w:rsid w:val="006D4801"/>
    <w:rsid w:val="006D68F9"/>
    <w:rsid w:val="006E1CE0"/>
    <w:rsid w:val="006E2773"/>
    <w:rsid w:val="006E58EA"/>
    <w:rsid w:val="006F3ABD"/>
    <w:rsid w:val="006F48D7"/>
    <w:rsid w:val="006F4C91"/>
    <w:rsid w:val="006F58D5"/>
    <w:rsid w:val="006F5E1B"/>
    <w:rsid w:val="006F716D"/>
    <w:rsid w:val="006F75BB"/>
    <w:rsid w:val="0070023D"/>
    <w:rsid w:val="00700EFE"/>
    <w:rsid w:val="00704A2C"/>
    <w:rsid w:val="00705D2D"/>
    <w:rsid w:val="007061C7"/>
    <w:rsid w:val="00710483"/>
    <w:rsid w:val="00712B2B"/>
    <w:rsid w:val="00716EE7"/>
    <w:rsid w:val="00717C1C"/>
    <w:rsid w:val="0072001D"/>
    <w:rsid w:val="00721BD0"/>
    <w:rsid w:val="007223A2"/>
    <w:rsid w:val="0072250F"/>
    <w:rsid w:val="007229EE"/>
    <w:rsid w:val="007230B2"/>
    <w:rsid w:val="00723BBB"/>
    <w:rsid w:val="00724795"/>
    <w:rsid w:val="0072570D"/>
    <w:rsid w:val="00726352"/>
    <w:rsid w:val="007267A2"/>
    <w:rsid w:val="00726DBC"/>
    <w:rsid w:val="007324D3"/>
    <w:rsid w:val="00735814"/>
    <w:rsid w:val="00737727"/>
    <w:rsid w:val="00742B84"/>
    <w:rsid w:val="00747191"/>
    <w:rsid w:val="007502A2"/>
    <w:rsid w:val="00751FE0"/>
    <w:rsid w:val="00752A47"/>
    <w:rsid w:val="00753308"/>
    <w:rsid w:val="00754DCD"/>
    <w:rsid w:val="00754FC1"/>
    <w:rsid w:val="00760AE6"/>
    <w:rsid w:val="00760C5C"/>
    <w:rsid w:val="00761B3F"/>
    <w:rsid w:val="00761EC1"/>
    <w:rsid w:val="0076421C"/>
    <w:rsid w:val="00764E59"/>
    <w:rsid w:val="00771561"/>
    <w:rsid w:val="007728DB"/>
    <w:rsid w:val="00772C8D"/>
    <w:rsid w:val="007759AB"/>
    <w:rsid w:val="00775A82"/>
    <w:rsid w:val="007807DE"/>
    <w:rsid w:val="0078319D"/>
    <w:rsid w:val="00784249"/>
    <w:rsid w:val="00784411"/>
    <w:rsid w:val="00787BED"/>
    <w:rsid w:val="00790748"/>
    <w:rsid w:val="007960A2"/>
    <w:rsid w:val="007A266C"/>
    <w:rsid w:val="007A43CD"/>
    <w:rsid w:val="007A659C"/>
    <w:rsid w:val="007B2CB8"/>
    <w:rsid w:val="007B39DC"/>
    <w:rsid w:val="007B3F66"/>
    <w:rsid w:val="007B4B92"/>
    <w:rsid w:val="007B4E1C"/>
    <w:rsid w:val="007B72F9"/>
    <w:rsid w:val="007B7C21"/>
    <w:rsid w:val="007C07EA"/>
    <w:rsid w:val="007C0E66"/>
    <w:rsid w:val="007C28D7"/>
    <w:rsid w:val="007C394B"/>
    <w:rsid w:val="007C6405"/>
    <w:rsid w:val="007C6C2A"/>
    <w:rsid w:val="007C7C90"/>
    <w:rsid w:val="007D51EE"/>
    <w:rsid w:val="007D5690"/>
    <w:rsid w:val="007E0575"/>
    <w:rsid w:val="007E239E"/>
    <w:rsid w:val="007E330E"/>
    <w:rsid w:val="007E35D4"/>
    <w:rsid w:val="007E5425"/>
    <w:rsid w:val="007E55AA"/>
    <w:rsid w:val="007E5BCE"/>
    <w:rsid w:val="007E763C"/>
    <w:rsid w:val="007F00C2"/>
    <w:rsid w:val="007F06EF"/>
    <w:rsid w:val="007F0C6D"/>
    <w:rsid w:val="007F6E72"/>
    <w:rsid w:val="007F6FB4"/>
    <w:rsid w:val="008008F6"/>
    <w:rsid w:val="00802382"/>
    <w:rsid w:val="008051D5"/>
    <w:rsid w:val="00806A4E"/>
    <w:rsid w:val="00806CD0"/>
    <w:rsid w:val="00807AA3"/>
    <w:rsid w:val="00815BD7"/>
    <w:rsid w:val="00815DAD"/>
    <w:rsid w:val="008258CE"/>
    <w:rsid w:val="008322A1"/>
    <w:rsid w:val="00832C30"/>
    <w:rsid w:val="00833A26"/>
    <w:rsid w:val="00833FBC"/>
    <w:rsid w:val="00835D66"/>
    <w:rsid w:val="00836E67"/>
    <w:rsid w:val="0084076A"/>
    <w:rsid w:val="00840F48"/>
    <w:rsid w:val="00841FD9"/>
    <w:rsid w:val="00842490"/>
    <w:rsid w:val="00845217"/>
    <w:rsid w:val="00845ED0"/>
    <w:rsid w:val="00850601"/>
    <w:rsid w:val="00851A6E"/>
    <w:rsid w:val="00852C11"/>
    <w:rsid w:val="00852FB6"/>
    <w:rsid w:val="00860A65"/>
    <w:rsid w:val="00863B9A"/>
    <w:rsid w:val="00864895"/>
    <w:rsid w:val="00871B32"/>
    <w:rsid w:val="008726B8"/>
    <w:rsid w:val="00872A31"/>
    <w:rsid w:val="0087559E"/>
    <w:rsid w:val="00875CFA"/>
    <w:rsid w:val="008778DC"/>
    <w:rsid w:val="0088213A"/>
    <w:rsid w:val="00882F31"/>
    <w:rsid w:val="0088419A"/>
    <w:rsid w:val="00884DE4"/>
    <w:rsid w:val="008855F8"/>
    <w:rsid w:val="00892330"/>
    <w:rsid w:val="008935C7"/>
    <w:rsid w:val="008935F4"/>
    <w:rsid w:val="008946D8"/>
    <w:rsid w:val="008968EF"/>
    <w:rsid w:val="008A0975"/>
    <w:rsid w:val="008A0B67"/>
    <w:rsid w:val="008A1B21"/>
    <w:rsid w:val="008A2C7E"/>
    <w:rsid w:val="008A3279"/>
    <w:rsid w:val="008A5EFD"/>
    <w:rsid w:val="008A608E"/>
    <w:rsid w:val="008A646F"/>
    <w:rsid w:val="008B0516"/>
    <w:rsid w:val="008B31FB"/>
    <w:rsid w:val="008B42C0"/>
    <w:rsid w:val="008B51EA"/>
    <w:rsid w:val="008B5766"/>
    <w:rsid w:val="008B58C9"/>
    <w:rsid w:val="008B5C99"/>
    <w:rsid w:val="008B7EA6"/>
    <w:rsid w:val="008C1077"/>
    <w:rsid w:val="008C1800"/>
    <w:rsid w:val="008C1D33"/>
    <w:rsid w:val="008C342B"/>
    <w:rsid w:val="008C4316"/>
    <w:rsid w:val="008C5019"/>
    <w:rsid w:val="008C527E"/>
    <w:rsid w:val="008D12E4"/>
    <w:rsid w:val="008D2EF5"/>
    <w:rsid w:val="008D3E18"/>
    <w:rsid w:val="008D47DA"/>
    <w:rsid w:val="008D4866"/>
    <w:rsid w:val="008D7EE1"/>
    <w:rsid w:val="008E177B"/>
    <w:rsid w:val="008E21C6"/>
    <w:rsid w:val="008E4779"/>
    <w:rsid w:val="008E6854"/>
    <w:rsid w:val="008E747E"/>
    <w:rsid w:val="008E7985"/>
    <w:rsid w:val="008F0070"/>
    <w:rsid w:val="008F03EA"/>
    <w:rsid w:val="008F1779"/>
    <w:rsid w:val="008F51F5"/>
    <w:rsid w:val="008F55AD"/>
    <w:rsid w:val="00904102"/>
    <w:rsid w:val="0091012B"/>
    <w:rsid w:val="00910163"/>
    <w:rsid w:val="00913AA6"/>
    <w:rsid w:val="00913CF4"/>
    <w:rsid w:val="00913FDD"/>
    <w:rsid w:val="009148F3"/>
    <w:rsid w:val="00914DD2"/>
    <w:rsid w:val="00916A95"/>
    <w:rsid w:val="0091708D"/>
    <w:rsid w:val="00917970"/>
    <w:rsid w:val="00920B37"/>
    <w:rsid w:val="0092106D"/>
    <w:rsid w:val="009267E6"/>
    <w:rsid w:val="00926BD0"/>
    <w:rsid w:val="0093005E"/>
    <w:rsid w:val="00932351"/>
    <w:rsid w:val="009335BE"/>
    <w:rsid w:val="009339FD"/>
    <w:rsid w:val="00936397"/>
    <w:rsid w:val="00936C6E"/>
    <w:rsid w:val="00937F26"/>
    <w:rsid w:val="00942AF0"/>
    <w:rsid w:val="009448FE"/>
    <w:rsid w:val="00946BE3"/>
    <w:rsid w:val="00951783"/>
    <w:rsid w:val="0095410E"/>
    <w:rsid w:val="00955C1E"/>
    <w:rsid w:val="0096082E"/>
    <w:rsid w:val="00964C13"/>
    <w:rsid w:val="00964C2A"/>
    <w:rsid w:val="009675CB"/>
    <w:rsid w:val="009677B0"/>
    <w:rsid w:val="0096784E"/>
    <w:rsid w:val="009708F3"/>
    <w:rsid w:val="00971267"/>
    <w:rsid w:val="0097157B"/>
    <w:rsid w:val="00972E6A"/>
    <w:rsid w:val="0097315E"/>
    <w:rsid w:val="00974C80"/>
    <w:rsid w:val="00975A1C"/>
    <w:rsid w:val="00982BDD"/>
    <w:rsid w:val="009837C0"/>
    <w:rsid w:val="00984224"/>
    <w:rsid w:val="00985A1A"/>
    <w:rsid w:val="00986B2E"/>
    <w:rsid w:val="00990909"/>
    <w:rsid w:val="00991367"/>
    <w:rsid w:val="00991BD3"/>
    <w:rsid w:val="0099590E"/>
    <w:rsid w:val="00995FBC"/>
    <w:rsid w:val="009975EA"/>
    <w:rsid w:val="009A4BBB"/>
    <w:rsid w:val="009B1DE2"/>
    <w:rsid w:val="009B1E9B"/>
    <w:rsid w:val="009B2708"/>
    <w:rsid w:val="009B32E4"/>
    <w:rsid w:val="009B3535"/>
    <w:rsid w:val="009B5D91"/>
    <w:rsid w:val="009B6A4B"/>
    <w:rsid w:val="009B78BF"/>
    <w:rsid w:val="009C0BF6"/>
    <w:rsid w:val="009C1A6F"/>
    <w:rsid w:val="009C2D3B"/>
    <w:rsid w:val="009C65BF"/>
    <w:rsid w:val="009C6E8D"/>
    <w:rsid w:val="009D00D4"/>
    <w:rsid w:val="009D0856"/>
    <w:rsid w:val="009D131D"/>
    <w:rsid w:val="009D16B3"/>
    <w:rsid w:val="009D3A3D"/>
    <w:rsid w:val="009D3D2E"/>
    <w:rsid w:val="009D7558"/>
    <w:rsid w:val="009D7665"/>
    <w:rsid w:val="009E3000"/>
    <w:rsid w:val="009E3A43"/>
    <w:rsid w:val="009E5FE4"/>
    <w:rsid w:val="009F02E4"/>
    <w:rsid w:val="009F65D2"/>
    <w:rsid w:val="009F6607"/>
    <w:rsid w:val="00A00545"/>
    <w:rsid w:val="00A01E01"/>
    <w:rsid w:val="00A04AB1"/>
    <w:rsid w:val="00A07E9C"/>
    <w:rsid w:val="00A13EDC"/>
    <w:rsid w:val="00A14578"/>
    <w:rsid w:val="00A147CE"/>
    <w:rsid w:val="00A159C0"/>
    <w:rsid w:val="00A15D7A"/>
    <w:rsid w:val="00A17488"/>
    <w:rsid w:val="00A205A7"/>
    <w:rsid w:val="00A221E1"/>
    <w:rsid w:val="00A229FC"/>
    <w:rsid w:val="00A23680"/>
    <w:rsid w:val="00A2558F"/>
    <w:rsid w:val="00A25FD9"/>
    <w:rsid w:val="00A26DBE"/>
    <w:rsid w:val="00A335F3"/>
    <w:rsid w:val="00A406B3"/>
    <w:rsid w:val="00A40C24"/>
    <w:rsid w:val="00A424CD"/>
    <w:rsid w:val="00A4307A"/>
    <w:rsid w:val="00A43F06"/>
    <w:rsid w:val="00A459E1"/>
    <w:rsid w:val="00A51684"/>
    <w:rsid w:val="00A51B97"/>
    <w:rsid w:val="00A53019"/>
    <w:rsid w:val="00A533A6"/>
    <w:rsid w:val="00A53A3B"/>
    <w:rsid w:val="00A56842"/>
    <w:rsid w:val="00A6490C"/>
    <w:rsid w:val="00A6575F"/>
    <w:rsid w:val="00A7006A"/>
    <w:rsid w:val="00A72048"/>
    <w:rsid w:val="00A74AAA"/>
    <w:rsid w:val="00A76DDF"/>
    <w:rsid w:val="00A807AB"/>
    <w:rsid w:val="00A80E37"/>
    <w:rsid w:val="00A81343"/>
    <w:rsid w:val="00A830C6"/>
    <w:rsid w:val="00A84DE9"/>
    <w:rsid w:val="00A863D9"/>
    <w:rsid w:val="00A86B6F"/>
    <w:rsid w:val="00A9396E"/>
    <w:rsid w:val="00A9711D"/>
    <w:rsid w:val="00A97130"/>
    <w:rsid w:val="00A97AD6"/>
    <w:rsid w:val="00AA029E"/>
    <w:rsid w:val="00AA2189"/>
    <w:rsid w:val="00AA50A5"/>
    <w:rsid w:val="00AA5FDF"/>
    <w:rsid w:val="00AA7391"/>
    <w:rsid w:val="00AB06C7"/>
    <w:rsid w:val="00AB1819"/>
    <w:rsid w:val="00AB6F80"/>
    <w:rsid w:val="00AC11F0"/>
    <w:rsid w:val="00AC395C"/>
    <w:rsid w:val="00AC6DE9"/>
    <w:rsid w:val="00AC7DDF"/>
    <w:rsid w:val="00AD14BD"/>
    <w:rsid w:val="00AD313C"/>
    <w:rsid w:val="00AD500F"/>
    <w:rsid w:val="00AD5619"/>
    <w:rsid w:val="00AD76F0"/>
    <w:rsid w:val="00AD7F5B"/>
    <w:rsid w:val="00AD7FD9"/>
    <w:rsid w:val="00AE79D2"/>
    <w:rsid w:val="00AF1D10"/>
    <w:rsid w:val="00AF22EB"/>
    <w:rsid w:val="00AF3FCB"/>
    <w:rsid w:val="00AF4065"/>
    <w:rsid w:val="00AF4A49"/>
    <w:rsid w:val="00B013A0"/>
    <w:rsid w:val="00B02108"/>
    <w:rsid w:val="00B04D1E"/>
    <w:rsid w:val="00B06494"/>
    <w:rsid w:val="00B06D85"/>
    <w:rsid w:val="00B10FA6"/>
    <w:rsid w:val="00B10FA8"/>
    <w:rsid w:val="00B132B4"/>
    <w:rsid w:val="00B13607"/>
    <w:rsid w:val="00B16D06"/>
    <w:rsid w:val="00B16F9B"/>
    <w:rsid w:val="00B16F9D"/>
    <w:rsid w:val="00B17394"/>
    <w:rsid w:val="00B17486"/>
    <w:rsid w:val="00B20808"/>
    <w:rsid w:val="00B240B2"/>
    <w:rsid w:val="00B25A00"/>
    <w:rsid w:val="00B3417F"/>
    <w:rsid w:val="00B36FD7"/>
    <w:rsid w:val="00B427EE"/>
    <w:rsid w:val="00B428C5"/>
    <w:rsid w:val="00B43CA2"/>
    <w:rsid w:val="00B45E04"/>
    <w:rsid w:val="00B467D4"/>
    <w:rsid w:val="00B47BF3"/>
    <w:rsid w:val="00B5204D"/>
    <w:rsid w:val="00B538FC"/>
    <w:rsid w:val="00B57CC4"/>
    <w:rsid w:val="00B63C24"/>
    <w:rsid w:val="00B6418F"/>
    <w:rsid w:val="00B64DB3"/>
    <w:rsid w:val="00B64EF1"/>
    <w:rsid w:val="00B64F51"/>
    <w:rsid w:val="00B65D52"/>
    <w:rsid w:val="00B672BF"/>
    <w:rsid w:val="00B71E33"/>
    <w:rsid w:val="00B71FD4"/>
    <w:rsid w:val="00B72376"/>
    <w:rsid w:val="00B737A2"/>
    <w:rsid w:val="00B76507"/>
    <w:rsid w:val="00B804FD"/>
    <w:rsid w:val="00B81371"/>
    <w:rsid w:val="00B81BD0"/>
    <w:rsid w:val="00B87E3E"/>
    <w:rsid w:val="00B92926"/>
    <w:rsid w:val="00B93098"/>
    <w:rsid w:val="00B93CF5"/>
    <w:rsid w:val="00B97270"/>
    <w:rsid w:val="00B97A39"/>
    <w:rsid w:val="00BA240C"/>
    <w:rsid w:val="00BA24CE"/>
    <w:rsid w:val="00BA2C83"/>
    <w:rsid w:val="00BA5255"/>
    <w:rsid w:val="00BB2708"/>
    <w:rsid w:val="00BB28E6"/>
    <w:rsid w:val="00BB3B5C"/>
    <w:rsid w:val="00BB4030"/>
    <w:rsid w:val="00BB4B95"/>
    <w:rsid w:val="00BB5658"/>
    <w:rsid w:val="00BC5E44"/>
    <w:rsid w:val="00BC6FEB"/>
    <w:rsid w:val="00BC7569"/>
    <w:rsid w:val="00BC7E39"/>
    <w:rsid w:val="00BD34C8"/>
    <w:rsid w:val="00BD39DF"/>
    <w:rsid w:val="00BE4B63"/>
    <w:rsid w:val="00BF2453"/>
    <w:rsid w:val="00BF7E62"/>
    <w:rsid w:val="00C0202A"/>
    <w:rsid w:val="00C066D9"/>
    <w:rsid w:val="00C07A57"/>
    <w:rsid w:val="00C1297C"/>
    <w:rsid w:val="00C12A87"/>
    <w:rsid w:val="00C1485A"/>
    <w:rsid w:val="00C14F51"/>
    <w:rsid w:val="00C1547F"/>
    <w:rsid w:val="00C1687C"/>
    <w:rsid w:val="00C172F3"/>
    <w:rsid w:val="00C1781C"/>
    <w:rsid w:val="00C210F4"/>
    <w:rsid w:val="00C22560"/>
    <w:rsid w:val="00C22BAE"/>
    <w:rsid w:val="00C254DE"/>
    <w:rsid w:val="00C276AF"/>
    <w:rsid w:val="00C340D0"/>
    <w:rsid w:val="00C34670"/>
    <w:rsid w:val="00C35C72"/>
    <w:rsid w:val="00C35E76"/>
    <w:rsid w:val="00C406E6"/>
    <w:rsid w:val="00C412C0"/>
    <w:rsid w:val="00C42760"/>
    <w:rsid w:val="00C42DAD"/>
    <w:rsid w:val="00C45212"/>
    <w:rsid w:val="00C46E77"/>
    <w:rsid w:val="00C50094"/>
    <w:rsid w:val="00C52983"/>
    <w:rsid w:val="00C5437A"/>
    <w:rsid w:val="00C55149"/>
    <w:rsid w:val="00C57F9C"/>
    <w:rsid w:val="00C605E0"/>
    <w:rsid w:val="00C60977"/>
    <w:rsid w:val="00C64E0A"/>
    <w:rsid w:val="00C65C5E"/>
    <w:rsid w:val="00C6741B"/>
    <w:rsid w:val="00C67E42"/>
    <w:rsid w:val="00C71DA0"/>
    <w:rsid w:val="00C73572"/>
    <w:rsid w:val="00C73A6C"/>
    <w:rsid w:val="00C74119"/>
    <w:rsid w:val="00C757E7"/>
    <w:rsid w:val="00C81577"/>
    <w:rsid w:val="00C81958"/>
    <w:rsid w:val="00C851E5"/>
    <w:rsid w:val="00C8760E"/>
    <w:rsid w:val="00C921AC"/>
    <w:rsid w:val="00C9377B"/>
    <w:rsid w:val="00C937BD"/>
    <w:rsid w:val="00C944FC"/>
    <w:rsid w:val="00C94580"/>
    <w:rsid w:val="00C94E06"/>
    <w:rsid w:val="00CA0689"/>
    <w:rsid w:val="00CA2180"/>
    <w:rsid w:val="00CA25A7"/>
    <w:rsid w:val="00CA3E41"/>
    <w:rsid w:val="00CA5345"/>
    <w:rsid w:val="00CA6727"/>
    <w:rsid w:val="00CA6F5C"/>
    <w:rsid w:val="00CB00E8"/>
    <w:rsid w:val="00CB2047"/>
    <w:rsid w:val="00CB4074"/>
    <w:rsid w:val="00CC04B6"/>
    <w:rsid w:val="00CC176D"/>
    <w:rsid w:val="00CC2238"/>
    <w:rsid w:val="00CC2537"/>
    <w:rsid w:val="00CC4094"/>
    <w:rsid w:val="00CC4F00"/>
    <w:rsid w:val="00CC5D41"/>
    <w:rsid w:val="00CC60A4"/>
    <w:rsid w:val="00CC7225"/>
    <w:rsid w:val="00CC789E"/>
    <w:rsid w:val="00CD1E65"/>
    <w:rsid w:val="00CD27CF"/>
    <w:rsid w:val="00CD2C29"/>
    <w:rsid w:val="00CE1123"/>
    <w:rsid w:val="00CE1BB7"/>
    <w:rsid w:val="00CE7075"/>
    <w:rsid w:val="00CE7BE3"/>
    <w:rsid w:val="00CF154D"/>
    <w:rsid w:val="00D0171D"/>
    <w:rsid w:val="00D035D3"/>
    <w:rsid w:val="00D057BD"/>
    <w:rsid w:val="00D06A30"/>
    <w:rsid w:val="00D06EBB"/>
    <w:rsid w:val="00D0772A"/>
    <w:rsid w:val="00D1018E"/>
    <w:rsid w:val="00D1225A"/>
    <w:rsid w:val="00D12736"/>
    <w:rsid w:val="00D12FA9"/>
    <w:rsid w:val="00D13D59"/>
    <w:rsid w:val="00D14E6F"/>
    <w:rsid w:val="00D15EC0"/>
    <w:rsid w:val="00D16262"/>
    <w:rsid w:val="00D20513"/>
    <w:rsid w:val="00D21D31"/>
    <w:rsid w:val="00D234B6"/>
    <w:rsid w:val="00D23536"/>
    <w:rsid w:val="00D23AEC"/>
    <w:rsid w:val="00D249AD"/>
    <w:rsid w:val="00D26CC1"/>
    <w:rsid w:val="00D312C3"/>
    <w:rsid w:val="00D33963"/>
    <w:rsid w:val="00D348EC"/>
    <w:rsid w:val="00D35D14"/>
    <w:rsid w:val="00D4085F"/>
    <w:rsid w:val="00D439B4"/>
    <w:rsid w:val="00D4763D"/>
    <w:rsid w:val="00D47A47"/>
    <w:rsid w:val="00D47CDB"/>
    <w:rsid w:val="00D50411"/>
    <w:rsid w:val="00D51C84"/>
    <w:rsid w:val="00D530A6"/>
    <w:rsid w:val="00D56C19"/>
    <w:rsid w:val="00D56FFD"/>
    <w:rsid w:val="00D5774D"/>
    <w:rsid w:val="00D61F91"/>
    <w:rsid w:val="00D64E28"/>
    <w:rsid w:val="00D65279"/>
    <w:rsid w:val="00D703A0"/>
    <w:rsid w:val="00D70CD1"/>
    <w:rsid w:val="00D70DE1"/>
    <w:rsid w:val="00D718E2"/>
    <w:rsid w:val="00D75751"/>
    <w:rsid w:val="00D92253"/>
    <w:rsid w:val="00D93262"/>
    <w:rsid w:val="00D93454"/>
    <w:rsid w:val="00D9693F"/>
    <w:rsid w:val="00D96C92"/>
    <w:rsid w:val="00DA21B5"/>
    <w:rsid w:val="00DA74E8"/>
    <w:rsid w:val="00DA753B"/>
    <w:rsid w:val="00DA7D77"/>
    <w:rsid w:val="00DB1280"/>
    <w:rsid w:val="00DB44A3"/>
    <w:rsid w:val="00DB69C3"/>
    <w:rsid w:val="00DC0E85"/>
    <w:rsid w:val="00DC1817"/>
    <w:rsid w:val="00DC3269"/>
    <w:rsid w:val="00DC3320"/>
    <w:rsid w:val="00DC4475"/>
    <w:rsid w:val="00DC5065"/>
    <w:rsid w:val="00DC5DF2"/>
    <w:rsid w:val="00DC6667"/>
    <w:rsid w:val="00DD3798"/>
    <w:rsid w:val="00DD38FB"/>
    <w:rsid w:val="00DD4C5C"/>
    <w:rsid w:val="00DD59F2"/>
    <w:rsid w:val="00DE0D7F"/>
    <w:rsid w:val="00DE157F"/>
    <w:rsid w:val="00DE3E48"/>
    <w:rsid w:val="00DE3F29"/>
    <w:rsid w:val="00DE70C9"/>
    <w:rsid w:val="00DF12A4"/>
    <w:rsid w:val="00DF192E"/>
    <w:rsid w:val="00DF7A25"/>
    <w:rsid w:val="00E028F9"/>
    <w:rsid w:val="00E045FF"/>
    <w:rsid w:val="00E0482B"/>
    <w:rsid w:val="00E05F99"/>
    <w:rsid w:val="00E1255D"/>
    <w:rsid w:val="00E15B2D"/>
    <w:rsid w:val="00E15C7E"/>
    <w:rsid w:val="00E23D46"/>
    <w:rsid w:val="00E243E9"/>
    <w:rsid w:val="00E24664"/>
    <w:rsid w:val="00E30A90"/>
    <w:rsid w:val="00E32532"/>
    <w:rsid w:val="00E3387D"/>
    <w:rsid w:val="00E35750"/>
    <w:rsid w:val="00E365FA"/>
    <w:rsid w:val="00E376DA"/>
    <w:rsid w:val="00E37915"/>
    <w:rsid w:val="00E42D06"/>
    <w:rsid w:val="00E43AFE"/>
    <w:rsid w:val="00E43E3E"/>
    <w:rsid w:val="00E457DB"/>
    <w:rsid w:val="00E51605"/>
    <w:rsid w:val="00E5213F"/>
    <w:rsid w:val="00E5316A"/>
    <w:rsid w:val="00E531B8"/>
    <w:rsid w:val="00E5378C"/>
    <w:rsid w:val="00E57A54"/>
    <w:rsid w:val="00E6047A"/>
    <w:rsid w:val="00E6204C"/>
    <w:rsid w:val="00E634ED"/>
    <w:rsid w:val="00E6381D"/>
    <w:rsid w:val="00E6446D"/>
    <w:rsid w:val="00E65323"/>
    <w:rsid w:val="00E66654"/>
    <w:rsid w:val="00E67EA0"/>
    <w:rsid w:val="00E70DC7"/>
    <w:rsid w:val="00E723D7"/>
    <w:rsid w:val="00E7241B"/>
    <w:rsid w:val="00E7363F"/>
    <w:rsid w:val="00E74522"/>
    <w:rsid w:val="00E75A96"/>
    <w:rsid w:val="00E76557"/>
    <w:rsid w:val="00E77A62"/>
    <w:rsid w:val="00E82AD4"/>
    <w:rsid w:val="00E909FC"/>
    <w:rsid w:val="00E917C5"/>
    <w:rsid w:val="00E94F53"/>
    <w:rsid w:val="00E95B76"/>
    <w:rsid w:val="00E97B80"/>
    <w:rsid w:val="00EA10B2"/>
    <w:rsid w:val="00EA1F9B"/>
    <w:rsid w:val="00EA20C9"/>
    <w:rsid w:val="00EA2AA6"/>
    <w:rsid w:val="00EA3710"/>
    <w:rsid w:val="00EA493A"/>
    <w:rsid w:val="00EA58EB"/>
    <w:rsid w:val="00EB1CC1"/>
    <w:rsid w:val="00EB460C"/>
    <w:rsid w:val="00EB65A8"/>
    <w:rsid w:val="00EB674F"/>
    <w:rsid w:val="00EC27B5"/>
    <w:rsid w:val="00EC5749"/>
    <w:rsid w:val="00EC6B52"/>
    <w:rsid w:val="00EC7C1A"/>
    <w:rsid w:val="00EC7F59"/>
    <w:rsid w:val="00ED03CF"/>
    <w:rsid w:val="00ED0DDD"/>
    <w:rsid w:val="00ED0EC7"/>
    <w:rsid w:val="00ED22A1"/>
    <w:rsid w:val="00ED25D0"/>
    <w:rsid w:val="00ED549A"/>
    <w:rsid w:val="00EE19A8"/>
    <w:rsid w:val="00EE1EED"/>
    <w:rsid w:val="00EE29CD"/>
    <w:rsid w:val="00EE31F3"/>
    <w:rsid w:val="00EE38B1"/>
    <w:rsid w:val="00EE5C51"/>
    <w:rsid w:val="00EF0625"/>
    <w:rsid w:val="00EF2BC1"/>
    <w:rsid w:val="00EF4B66"/>
    <w:rsid w:val="00EF679D"/>
    <w:rsid w:val="00EF6F15"/>
    <w:rsid w:val="00F005BC"/>
    <w:rsid w:val="00F01BDD"/>
    <w:rsid w:val="00F01F02"/>
    <w:rsid w:val="00F05AC3"/>
    <w:rsid w:val="00F1035D"/>
    <w:rsid w:val="00F112C5"/>
    <w:rsid w:val="00F145E7"/>
    <w:rsid w:val="00F16B9D"/>
    <w:rsid w:val="00F16FF3"/>
    <w:rsid w:val="00F17776"/>
    <w:rsid w:val="00F200F6"/>
    <w:rsid w:val="00F2505B"/>
    <w:rsid w:val="00F27913"/>
    <w:rsid w:val="00F27FBA"/>
    <w:rsid w:val="00F302B4"/>
    <w:rsid w:val="00F309F3"/>
    <w:rsid w:val="00F30AAE"/>
    <w:rsid w:val="00F31611"/>
    <w:rsid w:val="00F3657E"/>
    <w:rsid w:val="00F36ABB"/>
    <w:rsid w:val="00F37A0C"/>
    <w:rsid w:val="00F37B1F"/>
    <w:rsid w:val="00F415A2"/>
    <w:rsid w:val="00F42239"/>
    <w:rsid w:val="00F422C5"/>
    <w:rsid w:val="00F46086"/>
    <w:rsid w:val="00F46BE5"/>
    <w:rsid w:val="00F544BA"/>
    <w:rsid w:val="00F55659"/>
    <w:rsid w:val="00F567B0"/>
    <w:rsid w:val="00F57595"/>
    <w:rsid w:val="00F636D9"/>
    <w:rsid w:val="00F6401E"/>
    <w:rsid w:val="00F65336"/>
    <w:rsid w:val="00F65390"/>
    <w:rsid w:val="00F72067"/>
    <w:rsid w:val="00F72F59"/>
    <w:rsid w:val="00F73589"/>
    <w:rsid w:val="00F76570"/>
    <w:rsid w:val="00F77610"/>
    <w:rsid w:val="00F80378"/>
    <w:rsid w:val="00F81901"/>
    <w:rsid w:val="00F82D9C"/>
    <w:rsid w:val="00F82EC0"/>
    <w:rsid w:val="00F86928"/>
    <w:rsid w:val="00F87E68"/>
    <w:rsid w:val="00F91A60"/>
    <w:rsid w:val="00F93F4A"/>
    <w:rsid w:val="00F94524"/>
    <w:rsid w:val="00F948C5"/>
    <w:rsid w:val="00F97E29"/>
    <w:rsid w:val="00FA27ED"/>
    <w:rsid w:val="00FA2C0E"/>
    <w:rsid w:val="00FA3140"/>
    <w:rsid w:val="00FA378C"/>
    <w:rsid w:val="00FA4F1E"/>
    <w:rsid w:val="00FA4FC5"/>
    <w:rsid w:val="00FB0097"/>
    <w:rsid w:val="00FB0A0C"/>
    <w:rsid w:val="00FB3240"/>
    <w:rsid w:val="00FB4D03"/>
    <w:rsid w:val="00FB4DF4"/>
    <w:rsid w:val="00FB5C8B"/>
    <w:rsid w:val="00FB6D11"/>
    <w:rsid w:val="00FC3772"/>
    <w:rsid w:val="00FC3E54"/>
    <w:rsid w:val="00FC3FA5"/>
    <w:rsid w:val="00FC47EA"/>
    <w:rsid w:val="00FC6551"/>
    <w:rsid w:val="00FC76AB"/>
    <w:rsid w:val="00FD2403"/>
    <w:rsid w:val="00FD2E57"/>
    <w:rsid w:val="00FD2F21"/>
    <w:rsid w:val="00FE207D"/>
    <w:rsid w:val="00FE262D"/>
    <w:rsid w:val="00FE32DB"/>
    <w:rsid w:val="00FE42F2"/>
    <w:rsid w:val="00FE5127"/>
    <w:rsid w:val="00FE7B75"/>
    <w:rsid w:val="00FE7D33"/>
    <w:rsid w:val="00FF21DC"/>
    <w:rsid w:val="00FF3832"/>
    <w:rsid w:val="00FF3C62"/>
    <w:rsid w:val="00FF44FF"/>
    <w:rsid w:val="00FF6436"/>
    <w:rsid w:val="21B20F3A"/>
    <w:rsid w:val="23E61F7E"/>
    <w:rsid w:val="2D5216B5"/>
    <w:rsid w:val="5A292C17"/>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5A315B9"/>
  <w15:docId w15:val="{88E57AAF-D26D-4B4D-ADED-E56865BF1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table" w:styleId="TableGrid">
    <w:name w:val="Table Grid"/>
    <w:basedOn w:val="TableNormal"/>
    <w:uiPriority w:val="59"/>
    <w:qFormat/>
    <w:pPr>
      <w:overflowPunct w:val="0"/>
      <w:autoSpaceDE w:val="0"/>
      <w:autoSpaceDN w:val="0"/>
      <w:adjustRightInd w:val="0"/>
      <w:spacing w:after="240" w:line="240" w:lineRule="atLeast"/>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paragraph" w:styleId="NoSpacing">
    <w:name w:val="No Spacing"/>
    <w:link w:val="NoSpacingChar"/>
    <w:uiPriority w:val="1"/>
    <w:qFormat/>
    <w:pPr>
      <w:overflowPunct w:val="0"/>
      <w:autoSpaceDE w:val="0"/>
      <w:autoSpaceDN w:val="0"/>
      <w:adjustRightInd w:val="0"/>
      <w:jc w:val="both"/>
      <w:textAlignment w:val="baseline"/>
    </w:pPr>
    <w:rPr>
      <w:rFonts w:ascii="Times New Roman" w:eastAsia="Times New Roman" w:hAnsi="Times New Roman" w:cs="Times New Roman"/>
      <w:sz w:val="24"/>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customStyle="1" w:styleId="NoSpacingChar">
    <w:name w:val="No Spacing Char"/>
    <w:link w:val="NoSpacing"/>
    <w:uiPriority w:val="1"/>
    <w:rsid w:val="006037E5"/>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pwh.gov.ph/"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dpwh.gov.p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hdphoto" Target="media/hdphoto1.wdp"/><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77543D-6679-42DA-B525-8B388B559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2275</TotalTime>
  <Pages>4</Pages>
  <Words>1225</Words>
  <Characters>6986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Romualdo Gulinao</dc:creator>
  <cp:keywords/>
  <dc:description/>
  <cp:lastModifiedBy>Carpio, Almira G.</cp:lastModifiedBy>
  <cp:revision>150</cp:revision>
  <cp:lastPrinted>2025-08-05T15:45:00Z</cp:lastPrinted>
  <dcterms:created xsi:type="dcterms:W3CDTF">2024-07-03T08:13:00Z</dcterms:created>
  <dcterms:modified xsi:type="dcterms:W3CDTF">2025-08-05T15:45:00Z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1033-11.2.0.9747</vt:lpwstr>
  </property>
</Properties>
</file>